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FB" w:rsidRPr="003D3812" w:rsidRDefault="009B213A" w:rsidP="00A53CFB">
      <w:pPr>
        <w:outlineLvl w:val="0"/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A53CFB" w:rsidRPr="003D38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A53CFB" w:rsidRPr="003D3812" w:rsidRDefault="009B213A" w:rsidP="00A53CFB">
      <w:pPr>
        <w:outlineLvl w:val="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NARODNA</w:t>
      </w:r>
      <w:r w:rsidR="00A53CFB" w:rsidRPr="003D38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A53CFB" w:rsidRPr="003D3812" w:rsidRDefault="009B213A" w:rsidP="00A53CFB">
      <w:pPr>
        <w:jc w:val="left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A53CFB" w:rsidRPr="003D38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53CFB" w:rsidRPr="003D38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A53CFB" w:rsidRPr="003D3812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A53CFB" w:rsidRPr="003D3812">
        <w:rPr>
          <w:sz w:val="22"/>
          <w:szCs w:val="22"/>
        </w:rPr>
        <w:t xml:space="preserve">, </w:t>
      </w:r>
    </w:p>
    <w:p w:rsidR="00A53CFB" w:rsidRPr="003D3812" w:rsidRDefault="009B213A" w:rsidP="00A53CFB">
      <w:pPr>
        <w:jc w:val="left"/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A53CFB" w:rsidRPr="003D3812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A53CFB" w:rsidRPr="003D381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53CFB" w:rsidRPr="003D3812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A53CFB" w:rsidRPr="003D3812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A53CFB" w:rsidRPr="003D3812" w:rsidRDefault="00A53CFB" w:rsidP="00A53CFB">
      <w:pPr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>1</w:t>
      </w:r>
      <w:r w:rsidRPr="003D3812">
        <w:rPr>
          <w:sz w:val="22"/>
          <w:szCs w:val="22"/>
        </w:rPr>
        <w:t>4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Broj</w:t>
      </w:r>
      <w:r w:rsidRPr="003D3812">
        <w:rPr>
          <w:sz w:val="22"/>
          <w:szCs w:val="22"/>
        </w:rPr>
        <w:t>:</w:t>
      </w:r>
      <w:r w:rsidR="00DE10BC" w:rsidRPr="003D3812">
        <w:rPr>
          <w:sz w:val="22"/>
          <w:szCs w:val="22"/>
          <w:lang w:val="sr-Cyrl-RS"/>
        </w:rPr>
        <w:t xml:space="preserve"> </w:t>
      </w:r>
      <w:r w:rsidRPr="003D3812">
        <w:rPr>
          <w:sz w:val="22"/>
          <w:szCs w:val="22"/>
          <w:lang w:val="sr-Cyrl-CS"/>
        </w:rPr>
        <w:t>06-2/</w:t>
      </w:r>
      <w:r w:rsidR="00DE10BC" w:rsidRPr="003D3812">
        <w:rPr>
          <w:sz w:val="22"/>
          <w:szCs w:val="22"/>
          <w:lang w:val="sr-Cyrl-CS"/>
        </w:rPr>
        <w:t>185</w:t>
      </w:r>
      <w:r w:rsidRPr="003D3812">
        <w:rPr>
          <w:sz w:val="22"/>
          <w:szCs w:val="22"/>
          <w:lang w:val="sr-Cyrl-CS"/>
        </w:rPr>
        <w:t>-17</w:t>
      </w:r>
    </w:p>
    <w:p w:rsidR="00A53CFB" w:rsidRPr="003D3812" w:rsidRDefault="00A53CFB" w:rsidP="00A53CFB">
      <w:pPr>
        <w:rPr>
          <w:sz w:val="22"/>
          <w:szCs w:val="22"/>
          <w:lang w:val="sr-Cyrl-CS"/>
        </w:rPr>
      </w:pPr>
      <w:r w:rsidRPr="003D3812">
        <w:rPr>
          <w:sz w:val="22"/>
          <w:szCs w:val="22"/>
          <w:lang w:val="sr-Cyrl-RS"/>
        </w:rPr>
        <w:t>2</w:t>
      </w:r>
      <w:r w:rsidRPr="003D3812">
        <w:rPr>
          <w:sz w:val="22"/>
          <w:szCs w:val="22"/>
        </w:rPr>
        <w:t>2</w:t>
      </w:r>
      <w:r w:rsidRPr="003D3812">
        <w:rPr>
          <w:sz w:val="22"/>
          <w:szCs w:val="22"/>
          <w:lang w:val="sr-Cyrl-RS"/>
        </w:rPr>
        <w:t xml:space="preserve">. </w:t>
      </w:r>
      <w:r w:rsidR="009B213A">
        <w:rPr>
          <w:sz w:val="22"/>
          <w:szCs w:val="22"/>
          <w:lang w:val="sr-Cyrl-RS"/>
        </w:rPr>
        <w:t>septembar</w:t>
      </w:r>
      <w:r w:rsidRPr="003D3812">
        <w:rPr>
          <w:sz w:val="22"/>
          <w:szCs w:val="22"/>
          <w:lang w:val="sr-Cyrl-RS"/>
        </w:rPr>
        <w:t xml:space="preserve"> </w:t>
      </w:r>
      <w:r w:rsidRPr="003D3812">
        <w:rPr>
          <w:sz w:val="22"/>
          <w:szCs w:val="22"/>
          <w:lang w:val="sr-Cyrl-CS"/>
        </w:rPr>
        <w:t>20</w:t>
      </w:r>
      <w:r w:rsidRPr="003D3812">
        <w:rPr>
          <w:sz w:val="22"/>
          <w:szCs w:val="22"/>
        </w:rPr>
        <w:t>1</w:t>
      </w:r>
      <w:r w:rsidRPr="003D3812">
        <w:rPr>
          <w:sz w:val="22"/>
          <w:szCs w:val="22"/>
          <w:lang w:val="sr-Cyrl-RS"/>
        </w:rPr>
        <w:t>7</w:t>
      </w:r>
      <w:r w:rsidRPr="003D3812">
        <w:rPr>
          <w:sz w:val="22"/>
          <w:szCs w:val="22"/>
          <w:lang w:val="sr-Cyrl-CS"/>
        </w:rPr>
        <w:t xml:space="preserve">. </w:t>
      </w:r>
      <w:r w:rsidR="009B213A">
        <w:rPr>
          <w:sz w:val="22"/>
          <w:szCs w:val="22"/>
          <w:lang w:val="sr-Cyrl-CS"/>
        </w:rPr>
        <w:t>godine</w:t>
      </w:r>
    </w:p>
    <w:p w:rsidR="00A53CFB" w:rsidRPr="003D3812" w:rsidRDefault="009B213A" w:rsidP="00A53CF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A53CFB" w:rsidRPr="003D38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A53CFB" w:rsidRPr="003D38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3CFB" w:rsidRPr="003D38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A53CFB" w:rsidRPr="003D38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A53CFB" w:rsidRPr="003D38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A53CFB" w:rsidRPr="003D38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53CFB" w:rsidRPr="003D3812" w:rsidRDefault="00A53CFB" w:rsidP="00A53CFB">
      <w:pPr>
        <w:rPr>
          <w:sz w:val="22"/>
          <w:szCs w:val="22"/>
          <w:lang w:val="ru-RU"/>
        </w:rPr>
      </w:pPr>
      <w:r w:rsidRPr="003D3812">
        <w:rPr>
          <w:sz w:val="22"/>
          <w:szCs w:val="22"/>
          <w:lang w:val="ru-RU"/>
        </w:rPr>
        <w:tab/>
        <w:t xml:space="preserve">                                          </w:t>
      </w:r>
    </w:p>
    <w:p w:rsidR="00A53CFB" w:rsidRPr="003D3812" w:rsidRDefault="00A53CFB" w:rsidP="00A53CFB">
      <w:pPr>
        <w:rPr>
          <w:sz w:val="22"/>
          <w:szCs w:val="22"/>
          <w:lang w:val="sr-Cyrl-CS"/>
        </w:rPr>
      </w:pPr>
    </w:p>
    <w:p w:rsidR="00A53CFB" w:rsidRPr="003D3812" w:rsidRDefault="009B213A" w:rsidP="00A53CFB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ZAPISNIK</w:t>
      </w:r>
    </w:p>
    <w:p w:rsidR="00A53CFB" w:rsidRPr="003D3812" w:rsidRDefault="00A53CFB" w:rsidP="00A53CFB">
      <w:pPr>
        <w:ind w:right="-80"/>
        <w:jc w:val="center"/>
        <w:rPr>
          <w:sz w:val="22"/>
          <w:szCs w:val="22"/>
          <w:lang w:val="ru-RU"/>
        </w:rPr>
      </w:pPr>
      <w:r w:rsidRPr="003D3812">
        <w:rPr>
          <w:sz w:val="22"/>
          <w:szCs w:val="22"/>
          <w:lang w:val="ru-RU"/>
        </w:rPr>
        <w:t>1</w:t>
      </w:r>
      <w:r w:rsidRPr="003D3812">
        <w:rPr>
          <w:sz w:val="22"/>
          <w:szCs w:val="22"/>
        </w:rPr>
        <w:t>5</w:t>
      </w:r>
      <w:r w:rsidRPr="003D3812">
        <w:rPr>
          <w:sz w:val="22"/>
          <w:szCs w:val="22"/>
          <w:lang w:val="ru-RU"/>
        </w:rPr>
        <w:t xml:space="preserve">. </w:t>
      </w:r>
      <w:r w:rsidR="009B213A">
        <w:rPr>
          <w:sz w:val="22"/>
          <w:szCs w:val="22"/>
          <w:lang w:val="ru-RU"/>
        </w:rPr>
        <w:t>SEDNICE</w:t>
      </w:r>
      <w:r w:rsidRPr="003D3812">
        <w:rPr>
          <w:sz w:val="22"/>
          <w:szCs w:val="22"/>
          <w:lang w:val="ru-RU"/>
        </w:rPr>
        <w:t xml:space="preserve"> </w:t>
      </w:r>
      <w:r w:rsidR="009B213A">
        <w:rPr>
          <w:sz w:val="22"/>
          <w:szCs w:val="22"/>
          <w:lang w:val="ru-RU"/>
        </w:rPr>
        <w:t>ODBORA</w:t>
      </w:r>
      <w:r w:rsidRPr="003D3812">
        <w:rPr>
          <w:sz w:val="22"/>
          <w:szCs w:val="22"/>
          <w:lang w:val="ru-RU"/>
        </w:rPr>
        <w:t xml:space="preserve"> </w:t>
      </w:r>
      <w:r w:rsidR="009B213A">
        <w:rPr>
          <w:sz w:val="22"/>
          <w:szCs w:val="22"/>
          <w:lang w:val="ru-RU"/>
        </w:rPr>
        <w:t>ZA</w:t>
      </w:r>
      <w:r w:rsidRPr="003D3812">
        <w:rPr>
          <w:sz w:val="22"/>
          <w:szCs w:val="22"/>
          <w:lang w:val="ru-RU"/>
        </w:rPr>
        <w:t xml:space="preserve"> </w:t>
      </w:r>
      <w:r w:rsidR="009B213A">
        <w:rPr>
          <w:sz w:val="22"/>
          <w:szCs w:val="22"/>
          <w:lang w:val="ru-RU"/>
        </w:rPr>
        <w:t>OBRAZOVANjE</w:t>
      </w:r>
      <w:r w:rsidRPr="003D3812">
        <w:rPr>
          <w:sz w:val="22"/>
          <w:szCs w:val="22"/>
          <w:lang w:val="ru-RU"/>
        </w:rPr>
        <w:t xml:space="preserve">, </w:t>
      </w:r>
      <w:r w:rsidR="009B213A">
        <w:rPr>
          <w:sz w:val="22"/>
          <w:szCs w:val="22"/>
          <w:lang w:val="ru-RU"/>
        </w:rPr>
        <w:t>NAUKU</w:t>
      </w:r>
      <w:r w:rsidRPr="003D3812">
        <w:rPr>
          <w:sz w:val="22"/>
          <w:szCs w:val="22"/>
          <w:lang w:val="ru-RU"/>
        </w:rPr>
        <w:t xml:space="preserve">, </w:t>
      </w:r>
    </w:p>
    <w:p w:rsidR="00A53CFB" w:rsidRPr="003D3812" w:rsidRDefault="009B213A" w:rsidP="00A53CFB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TEHNOLOŠKI</w:t>
      </w:r>
      <w:r w:rsidR="00A53CFB" w:rsidRPr="003D381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A53CFB" w:rsidRPr="003D381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3CFB" w:rsidRPr="003D381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INFORMATIČKO</w:t>
      </w:r>
      <w:r w:rsidR="00A53CFB" w:rsidRPr="003D381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DRUŠTVO</w:t>
      </w:r>
      <w:r w:rsidR="00A53CFB" w:rsidRPr="003D3812">
        <w:rPr>
          <w:sz w:val="22"/>
          <w:szCs w:val="22"/>
          <w:lang w:val="ru-RU"/>
        </w:rPr>
        <w:t xml:space="preserve">, </w:t>
      </w:r>
    </w:p>
    <w:p w:rsidR="00A53CFB" w:rsidRPr="003D3812" w:rsidRDefault="009B213A" w:rsidP="00A53CFB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ODRŽANE</w:t>
      </w:r>
      <w:r w:rsidR="00A53CFB" w:rsidRPr="003D3812">
        <w:rPr>
          <w:sz w:val="22"/>
          <w:szCs w:val="22"/>
          <w:lang w:val="ru-RU"/>
        </w:rPr>
        <w:t xml:space="preserve"> </w:t>
      </w:r>
      <w:r w:rsidR="00A53CFB" w:rsidRPr="003D3812">
        <w:rPr>
          <w:sz w:val="22"/>
          <w:szCs w:val="22"/>
        </w:rPr>
        <w:t>22</w:t>
      </w:r>
      <w:r w:rsidR="00A53CFB" w:rsidRPr="003D381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SEPTEMBRA</w:t>
      </w:r>
      <w:r w:rsidR="00A53CFB" w:rsidRPr="003D3812">
        <w:rPr>
          <w:sz w:val="22"/>
          <w:szCs w:val="22"/>
          <w:lang w:val="ru-RU"/>
        </w:rPr>
        <w:t xml:space="preserve"> </w:t>
      </w:r>
      <w:r w:rsidR="00A53CFB" w:rsidRPr="003D3812">
        <w:rPr>
          <w:sz w:val="22"/>
          <w:szCs w:val="22"/>
          <w:lang w:val="sr-Cyrl-CS"/>
        </w:rPr>
        <w:t xml:space="preserve">2017. </w:t>
      </w:r>
      <w:r>
        <w:rPr>
          <w:sz w:val="22"/>
          <w:szCs w:val="22"/>
          <w:lang w:val="sr-Cyrl-CS"/>
        </w:rPr>
        <w:t>GODINE</w:t>
      </w:r>
    </w:p>
    <w:p w:rsidR="00A53CFB" w:rsidRPr="003D3812" w:rsidRDefault="00A53CFB" w:rsidP="00A53CFB">
      <w:pPr>
        <w:rPr>
          <w:sz w:val="22"/>
          <w:szCs w:val="22"/>
          <w:lang w:val="sr-Cyrl-CS"/>
        </w:rPr>
      </w:pPr>
    </w:p>
    <w:p w:rsidR="00A53CFB" w:rsidRPr="003D3812" w:rsidRDefault="00A53CFB" w:rsidP="00A53CFB">
      <w:pPr>
        <w:rPr>
          <w:sz w:val="22"/>
          <w:szCs w:val="22"/>
          <w:lang w:val="sr-Cyrl-CS"/>
        </w:rPr>
      </w:pPr>
    </w:p>
    <w:p w:rsidR="00A53CFB" w:rsidRPr="003D3812" w:rsidRDefault="00A53CFB" w:rsidP="00A53CFB">
      <w:pPr>
        <w:ind w:right="-80"/>
        <w:rPr>
          <w:sz w:val="22"/>
          <w:szCs w:val="22"/>
        </w:rPr>
      </w:pPr>
      <w:r w:rsidRPr="003D3812">
        <w:rPr>
          <w:sz w:val="22"/>
          <w:szCs w:val="22"/>
          <w:lang w:val="sr-Cyrl-CS"/>
        </w:rPr>
        <w:t xml:space="preserve">            </w:t>
      </w:r>
      <w:r w:rsidR="009B213A">
        <w:rPr>
          <w:sz w:val="22"/>
          <w:szCs w:val="22"/>
          <w:lang w:val="ru-RU"/>
        </w:rPr>
        <w:t>Sednica</w:t>
      </w:r>
      <w:r w:rsidRPr="003D3812">
        <w:rPr>
          <w:sz w:val="22"/>
          <w:szCs w:val="22"/>
          <w:lang w:val="ru-RU"/>
        </w:rPr>
        <w:t xml:space="preserve"> </w:t>
      </w:r>
      <w:r w:rsidR="009B213A">
        <w:rPr>
          <w:sz w:val="22"/>
          <w:szCs w:val="22"/>
          <w:lang w:val="ru-RU"/>
        </w:rPr>
        <w:t>je</w:t>
      </w:r>
      <w:r w:rsidRPr="003D3812">
        <w:rPr>
          <w:sz w:val="22"/>
          <w:szCs w:val="22"/>
          <w:lang w:val="ru-RU"/>
        </w:rPr>
        <w:t xml:space="preserve"> </w:t>
      </w:r>
      <w:r w:rsidR="009B213A">
        <w:rPr>
          <w:sz w:val="22"/>
          <w:szCs w:val="22"/>
          <w:lang w:val="ru-RU"/>
        </w:rPr>
        <w:t>počela</w:t>
      </w:r>
      <w:r w:rsidRPr="003D3812">
        <w:rPr>
          <w:sz w:val="22"/>
          <w:szCs w:val="22"/>
          <w:lang w:val="ru-RU"/>
        </w:rPr>
        <w:t xml:space="preserve"> </w:t>
      </w:r>
      <w:r w:rsidR="009B213A">
        <w:rPr>
          <w:sz w:val="22"/>
          <w:szCs w:val="22"/>
          <w:lang w:val="ru-RU"/>
        </w:rPr>
        <w:t>u</w:t>
      </w:r>
      <w:r w:rsidR="00C1518B" w:rsidRPr="003D3812">
        <w:rPr>
          <w:sz w:val="22"/>
          <w:szCs w:val="22"/>
          <w:lang w:val="ru-RU"/>
        </w:rPr>
        <w:t xml:space="preserve"> </w:t>
      </w:r>
      <w:r w:rsidRPr="003D3812">
        <w:rPr>
          <w:sz w:val="22"/>
          <w:szCs w:val="22"/>
        </w:rPr>
        <w:t>8</w:t>
      </w:r>
      <w:r w:rsidRPr="003D3812">
        <w:rPr>
          <w:sz w:val="22"/>
          <w:szCs w:val="22"/>
          <w:lang w:val="sr-Cyrl-CS"/>
        </w:rPr>
        <w:t>,</w:t>
      </w:r>
      <w:r w:rsidRPr="003D3812">
        <w:rPr>
          <w:sz w:val="22"/>
          <w:szCs w:val="22"/>
        </w:rPr>
        <w:t>3</w:t>
      </w:r>
      <w:r w:rsidRPr="003D3812">
        <w:rPr>
          <w:sz w:val="22"/>
          <w:szCs w:val="22"/>
          <w:lang w:val="sr-Cyrl-CS"/>
        </w:rPr>
        <w:t xml:space="preserve">0 </w:t>
      </w:r>
      <w:r w:rsidR="009B213A">
        <w:rPr>
          <w:sz w:val="22"/>
          <w:szCs w:val="22"/>
          <w:lang w:val="ru-RU"/>
        </w:rPr>
        <w:t>časova</w:t>
      </w:r>
      <w:r w:rsidRPr="003D3812">
        <w:rPr>
          <w:sz w:val="22"/>
          <w:szCs w:val="22"/>
          <w:lang w:val="ru-RU"/>
        </w:rPr>
        <w:t xml:space="preserve">. </w:t>
      </w:r>
    </w:p>
    <w:p w:rsidR="00A53CFB" w:rsidRPr="003D3812" w:rsidRDefault="00A53CFB" w:rsidP="00A53CFB">
      <w:pPr>
        <w:ind w:right="-80"/>
        <w:rPr>
          <w:sz w:val="22"/>
          <w:szCs w:val="22"/>
        </w:rPr>
      </w:pPr>
      <w:r w:rsidRPr="003D3812">
        <w:rPr>
          <w:sz w:val="22"/>
          <w:szCs w:val="22"/>
          <w:lang w:val="ru-RU"/>
        </w:rPr>
        <w:t xml:space="preserve">  </w:t>
      </w:r>
    </w:p>
    <w:p w:rsidR="00A53CFB" w:rsidRPr="003D3812" w:rsidRDefault="00A53CFB" w:rsidP="00A53CFB">
      <w:pPr>
        <w:ind w:right="-80"/>
        <w:rPr>
          <w:sz w:val="22"/>
          <w:szCs w:val="22"/>
          <w:lang w:val="sr-Cyrl-CS"/>
        </w:rPr>
      </w:pPr>
      <w:r w:rsidRPr="003D3812">
        <w:rPr>
          <w:sz w:val="22"/>
          <w:szCs w:val="22"/>
          <w:lang w:val="ru-RU"/>
        </w:rPr>
        <w:t xml:space="preserve">            </w:t>
      </w:r>
      <w:r w:rsidR="009B213A">
        <w:rPr>
          <w:sz w:val="22"/>
          <w:szCs w:val="22"/>
          <w:lang w:val="ru-RU"/>
        </w:rPr>
        <w:t>Sednicom</w:t>
      </w:r>
      <w:r w:rsidRPr="003D3812">
        <w:rPr>
          <w:sz w:val="22"/>
          <w:szCs w:val="22"/>
          <w:lang w:val="ru-RU"/>
        </w:rPr>
        <w:t xml:space="preserve"> </w:t>
      </w:r>
      <w:r w:rsidR="009B213A">
        <w:rPr>
          <w:sz w:val="22"/>
          <w:szCs w:val="22"/>
          <w:lang w:val="ru-RU"/>
        </w:rPr>
        <w:t>je</w:t>
      </w:r>
      <w:r w:rsidRPr="003D3812">
        <w:rPr>
          <w:sz w:val="22"/>
          <w:szCs w:val="22"/>
          <w:lang w:val="ru-RU"/>
        </w:rPr>
        <w:t xml:space="preserve"> </w:t>
      </w:r>
      <w:r w:rsidR="009B213A">
        <w:rPr>
          <w:sz w:val="22"/>
          <w:szCs w:val="22"/>
          <w:lang w:val="ru-RU"/>
        </w:rPr>
        <w:t>predsedavao</w:t>
      </w:r>
      <w:r w:rsidRPr="003D3812">
        <w:rPr>
          <w:sz w:val="22"/>
          <w:szCs w:val="22"/>
          <w:lang w:val="ru-RU"/>
        </w:rPr>
        <w:t xml:space="preserve"> </w:t>
      </w:r>
      <w:r w:rsidR="009B213A">
        <w:rPr>
          <w:sz w:val="22"/>
          <w:szCs w:val="22"/>
          <w:lang w:val="sr-Cyrl-RS"/>
        </w:rPr>
        <w:t>Muamer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Zukorlić</w:t>
      </w:r>
      <w:r w:rsidRPr="003D3812">
        <w:rPr>
          <w:sz w:val="22"/>
          <w:szCs w:val="22"/>
          <w:lang w:val="sr-Cyrl-CS"/>
        </w:rPr>
        <w:t xml:space="preserve">, </w:t>
      </w:r>
      <w:r w:rsidR="009B213A">
        <w:rPr>
          <w:sz w:val="22"/>
          <w:szCs w:val="22"/>
          <w:lang w:val="sr-Cyrl-CS"/>
        </w:rPr>
        <w:t>predsednik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Odbora</w:t>
      </w:r>
      <w:r w:rsidRPr="003D3812">
        <w:rPr>
          <w:sz w:val="22"/>
          <w:szCs w:val="22"/>
          <w:lang w:val="sr-Cyrl-CS"/>
        </w:rPr>
        <w:t>.</w:t>
      </w:r>
    </w:p>
    <w:p w:rsidR="00A53CFB" w:rsidRPr="003D3812" w:rsidRDefault="00A53CFB" w:rsidP="00A53CFB">
      <w:pPr>
        <w:ind w:right="-80"/>
        <w:rPr>
          <w:sz w:val="22"/>
          <w:szCs w:val="22"/>
          <w:lang w:val="ru-RU"/>
        </w:rPr>
      </w:pPr>
    </w:p>
    <w:p w:rsidR="00A53CFB" w:rsidRPr="003D3812" w:rsidRDefault="00A53CFB" w:rsidP="00A53CFB">
      <w:pPr>
        <w:tabs>
          <w:tab w:val="left" w:pos="0"/>
        </w:tabs>
        <w:rPr>
          <w:sz w:val="22"/>
          <w:szCs w:val="22"/>
          <w:lang w:val="sr-Cyrl-CS"/>
        </w:rPr>
      </w:pPr>
      <w:r w:rsidRPr="003D3812">
        <w:rPr>
          <w:sz w:val="22"/>
          <w:szCs w:val="22"/>
          <w:lang w:val="sr-Cyrl-CS"/>
        </w:rPr>
        <w:t xml:space="preserve">            </w:t>
      </w:r>
      <w:r w:rsidR="009B213A">
        <w:rPr>
          <w:sz w:val="22"/>
          <w:szCs w:val="22"/>
          <w:lang w:val="sr-Cyrl-CS"/>
        </w:rPr>
        <w:t>Sednici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su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prisustvovali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članovi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Odbora</w:t>
      </w:r>
      <w:r w:rsidRPr="003D3812">
        <w:rPr>
          <w:sz w:val="22"/>
          <w:szCs w:val="22"/>
          <w:lang w:val="sr-Cyrl-CS"/>
        </w:rPr>
        <w:t>:</w:t>
      </w:r>
      <w:r w:rsidRPr="003D3812">
        <w:rPr>
          <w:sz w:val="22"/>
          <w:szCs w:val="22"/>
        </w:rPr>
        <w:t xml:space="preserve"> </w:t>
      </w:r>
      <w:r w:rsidR="009B213A">
        <w:rPr>
          <w:sz w:val="22"/>
          <w:szCs w:val="22"/>
        </w:rPr>
        <w:t>Marko</w:t>
      </w:r>
      <w:r w:rsidRPr="003D3812">
        <w:rPr>
          <w:sz w:val="22"/>
          <w:szCs w:val="22"/>
        </w:rPr>
        <w:t xml:space="preserve"> </w:t>
      </w:r>
      <w:r w:rsidR="009B213A">
        <w:rPr>
          <w:sz w:val="22"/>
          <w:szCs w:val="22"/>
        </w:rPr>
        <w:t>Atlagić</w:t>
      </w:r>
      <w:r w:rsidRPr="003D3812">
        <w:rPr>
          <w:sz w:val="22"/>
          <w:szCs w:val="22"/>
          <w:lang w:val="sr-Cyrl-RS"/>
        </w:rPr>
        <w:t>,</w:t>
      </w:r>
      <w:r w:rsidRPr="003D3812">
        <w:rPr>
          <w:sz w:val="22"/>
          <w:szCs w:val="22"/>
        </w:rPr>
        <w:t xml:space="preserve"> </w:t>
      </w:r>
      <w:r w:rsidR="009B213A">
        <w:rPr>
          <w:sz w:val="22"/>
          <w:szCs w:val="22"/>
          <w:lang w:val="sr-Cyrl-CS"/>
        </w:rPr>
        <w:t>Ljubiša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Stojmirović</w:t>
      </w:r>
      <w:r w:rsidRPr="003D3812">
        <w:rPr>
          <w:sz w:val="22"/>
          <w:szCs w:val="22"/>
        </w:rPr>
        <w:t xml:space="preserve">, </w:t>
      </w:r>
      <w:r w:rsidR="009B213A">
        <w:rPr>
          <w:sz w:val="22"/>
          <w:szCs w:val="22"/>
        </w:rPr>
        <w:t>Milena</w:t>
      </w:r>
      <w:r w:rsidRPr="003D3812">
        <w:rPr>
          <w:sz w:val="22"/>
          <w:szCs w:val="22"/>
        </w:rPr>
        <w:t xml:space="preserve"> </w:t>
      </w:r>
      <w:r w:rsidR="009B213A">
        <w:rPr>
          <w:sz w:val="22"/>
          <w:szCs w:val="22"/>
        </w:rPr>
        <w:t>Bićanin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</w:rPr>
        <w:t>Nataša</w:t>
      </w:r>
      <w:r w:rsidRPr="003D3812">
        <w:rPr>
          <w:sz w:val="22"/>
          <w:szCs w:val="22"/>
        </w:rPr>
        <w:t xml:space="preserve"> </w:t>
      </w:r>
      <w:r w:rsidR="009B213A">
        <w:rPr>
          <w:sz w:val="22"/>
          <w:szCs w:val="22"/>
        </w:rPr>
        <w:t>St</w:t>
      </w:r>
      <w:r w:rsidRPr="003D3812">
        <w:rPr>
          <w:sz w:val="22"/>
          <w:szCs w:val="22"/>
        </w:rPr>
        <w:t xml:space="preserve">. </w:t>
      </w:r>
      <w:r w:rsidR="009B213A">
        <w:rPr>
          <w:sz w:val="22"/>
          <w:szCs w:val="22"/>
        </w:rPr>
        <w:t>Jovanović</w:t>
      </w:r>
      <w:r w:rsidRPr="003D3812">
        <w:rPr>
          <w:sz w:val="22"/>
          <w:szCs w:val="22"/>
          <w:lang w:val="sr-Cyrl-RS"/>
        </w:rPr>
        <w:t>,</w:t>
      </w:r>
      <w:r w:rsidRPr="003D3812">
        <w:rPr>
          <w:sz w:val="22"/>
          <w:szCs w:val="22"/>
        </w:rPr>
        <w:t xml:space="preserve"> </w:t>
      </w:r>
      <w:r w:rsidR="009B213A">
        <w:rPr>
          <w:sz w:val="22"/>
          <w:szCs w:val="22"/>
          <w:lang w:val="sr-Cyrl-CS"/>
        </w:rPr>
        <w:t>Miletić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Mihajlović</w:t>
      </w:r>
      <w:r w:rsidRPr="003D3812">
        <w:rPr>
          <w:sz w:val="22"/>
          <w:szCs w:val="22"/>
          <w:lang w:val="sr-Cyrl-CS"/>
        </w:rPr>
        <w:t xml:space="preserve">, </w:t>
      </w:r>
      <w:r w:rsidR="009B213A">
        <w:rPr>
          <w:sz w:val="22"/>
          <w:szCs w:val="22"/>
          <w:lang w:val="sr-Cyrl-CS"/>
        </w:rPr>
        <w:t>Žarko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Obradović</w:t>
      </w:r>
      <w:r w:rsidRPr="003D3812">
        <w:rPr>
          <w:sz w:val="22"/>
          <w:szCs w:val="22"/>
          <w:lang w:val="sr-Cyrl-CS"/>
        </w:rPr>
        <w:t xml:space="preserve">,  </w:t>
      </w:r>
      <w:r w:rsidR="009B213A">
        <w:rPr>
          <w:sz w:val="22"/>
          <w:szCs w:val="22"/>
          <w:lang w:val="sr-Cyrl-CS"/>
        </w:rPr>
        <w:t>Vladimir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Orlić</w:t>
      </w:r>
      <w:r w:rsidRPr="003D3812">
        <w:rPr>
          <w:sz w:val="22"/>
          <w:szCs w:val="22"/>
          <w:lang w:val="sr-Cyrl-CS"/>
        </w:rPr>
        <w:t xml:space="preserve">, </w:t>
      </w:r>
      <w:r w:rsidR="009B213A">
        <w:rPr>
          <w:sz w:val="22"/>
          <w:szCs w:val="22"/>
          <w:lang w:val="sr-Cyrl-CS"/>
        </w:rPr>
        <w:t>Marko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P</w:t>
      </w:r>
      <w:r w:rsidRPr="003D3812">
        <w:rPr>
          <w:sz w:val="22"/>
          <w:szCs w:val="22"/>
          <w:lang w:val="sr-Cyrl-CS"/>
        </w:rPr>
        <w:t>a</w:t>
      </w:r>
      <w:r w:rsidR="009B213A">
        <w:rPr>
          <w:sz w:val="22"/>
          <w:szCs w:val="22"/>
          <w:lang w:val="sr-Cyrl-CS"/>
        </w:rPr>
        <w:t>rezanović</w:t>
      </w:r>
      <w:r w:rsidRPr="003D3812">
        <w:rPr>
          <w:sz w:val="22"/>
          <w:szCs w:val="22"/>
        </w:rPr>
        <w:t>,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</w:rPr>
        <w:t>Ratko</w:t>
      </w:r>
      <w:r w:rsidRPr="003D3812">
        <w:rPr>
          <w:sz w:val="22"/>
          <w:szCs w:val="22"/>
        </w:rPr>
        <w:t xml:space="preserve"> </w:t>
      </w:r>
      <w:r w:rsidR="009B213A">
        <w:rPr>
          <w:sz w:val="22"/>
          <w:szCs w:val="22"/>
        </w:rPr>
        <w:t>Jankov</w:t>
      </w:r>
      <w:r w:rsidRPr="003D3812">
        <w:rPr>
          <w:sz w:val="22"/>
          <w:szCs w:val="22"/>
        </w:rPr>
        <w:t>,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Aleksandra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Jerkov</w:t>
      </w:r>
      <w:r w:rsidRPr="003D3812">
        <w:rPr>
          <w:sz w:val="22"/>
          <w:szCs w:val="22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Olena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Papuga</w:t>
      </w:r>
    </w:p>
    <w:p w:rsidR="00A53CFB" w:rsidRPr="003D3812" w:rsidRDefault="00A53CFB" w:rsidP="00A53CFB">
      <w:pPr>
        <w:rPr>
          <w:sz w:val="22"/>
          <w:szCs w:val="22"/>
          <w:lang w:val="sr-Cyrl-CS"/>
        </w:rPr>
      </w:pPr>
      <w:r w:rsidRPr="003D3812">
        <w:rPr>
          <w:sz w:val="22"/>
          <w:szCs w:val="22"/>
          <w:lang w:val="sr-Cyrl-RS"/>
        </w:rPr>
        <w:t xml:space="preserve">           </w:t>
      </w:r>
      <w:r w:rsidR="006D0778" w:rsidRPr="003D3812">
        <w:rPr>
          <w:sz w:val="22"/>
          <w:szCs w:val="22"/>
        </w:rPr>
        <w:t xml:space="preserve"> </w:t>
      </w:r>
      <w:r w:rsidR="009B213A">
        <w:rPr>
          <w:sz w:val="22"/>
          <w:szCs w:val="22"/>
          <w:lang w:val="sr-Cyrl-CS"/>
        </w:rPr>
        <w:t>Sednici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su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prisustvovali</w:t>
      </w:r>
      <w:r w:rsidRPr="003D3812">
        <w:rPr>
          <w:sz w:val="22"/>
          <w:szCs w:val="22"/>
          <w:lang w:val="sr-Cyrl-RS"/>
        </w:rPr>
        <w:t>: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Arpad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Fremond</w:t>
      </w:r>
      <w:r w:rsidRPr="003D3812">
        <w:rPr>
          <w:sz w:val="22"/>
          <w:szCs w:val="22"/>
          <w:lang w:val="sr-Cyrl-CS"/>
        </w:rPr>
        <w:t xml:space="preserve"> (</w:t>
      </w:r>
      <w:r w:rsidR="009B213A">
        <w:rPr>
          <w:sz w:val="22"/>
          <w:szCs w:val="22"/>
          <w:lang w:val="sr-Cyrl-CS"/>
        </w:rPr>
        <w:t>Fatmir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Hasani</w:t>
      </w:r>
      <w:r w:rsidRPr="003D3812">
        <w:rPr>
          <w:sz w:val="22"/>
          <w:szCs w:val="22"/>
          <w:lang w:val="sr-Cyrl-CS"/>
        </w:rPr>
        <w:t xml:space="preserve">), </w:t>
      </w:r>
      <w:r w:rsidR="009B213A">
        <w:rPr>
          <w:sz w:val="22"/>
          <w:szCs w:val="22"/>
          <w:lang w:val="sr-Cyrl-CS"/>
        </w:rPr>
        <w:t>Mihailo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Jokić</w:t>
      </w:r>
      <w:r w:rsidRPr="003D3812">
        <w:rPr>
          <w:sz w:val="22"/>
          <w:szCs w:val="22"/>
          <w:lang w:val="sr-Cyrl-CS"/>
        </w:rPr>
        <w:t xml:space="preserve"> (</w:t>
      </w:r>
      <w:r w:rsidR="009B213A">
        <w:rPr>
          <w:sz w:val="22"/>
          <w:szCs w:val="22"/>
          <w:lang w:val="sr-Cyrl-CS"/>
        </w:rPr>
        <w:t>Bogdan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Obradović</w:t>
      </w:r>
      <w:r w:rsidRPr="003D3812">
        <w:rPr>
          <w:sz w:val="22"/>
          <w:szCs w:val="22"/>
          <w:lang w:val="sr-Cyrl-CS"/>
        </w:rPr>
        <w:t xml:space="preserve">), </w:t>
      </w:r>
      <w:r w:rsidR="009B213A">
        <w:rPr>
          <w:sz w:val="22"/>
          <w:szCs w:val="22"/>
          <w:lang w:val="sr-Cyrl-CS"/>
        </w:rPr>
        <w:t>Dušan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Pavlović</w:t>
      </w:r>
      <w:r w:rsidR="00CD6492" w:rsidRPr="003D3812">
        <w:rPr>
          <w:sz w:val="22"/>
          <w:szCs w:val="22"/>
          <w:lang w:val="sr-Cyrl-CS"/>
        </w:rPr>
        <w:t xml:space="preserve">, </w:t>
      </w:r>
      <w:r w:rsidR="009B213A">
        <w:rPr>
          <w:sz w:val="22"/>
          <w:szCs w:val="22"/>
          <w:lang w:val="sr-Cyrl-CS"/>
        </w:rPr>
        <w:t>Predrag</w:t>
      </w:r>
      <w:r w:rsidR="00CD6492"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Jelenković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i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Balša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Božović</w:t>
      </w:r>
      <w:r w:rsidRPr="003D3812">
        <w:rPr>
          <w:sz w:val="22"/>
          <w:szCs w:val="22"/>
          <w:lang w:val="sr-Cyrl-CS"/>
        </w:rPr>
        <w:t xml:space="preserve">, </w:t>
      </w:r>
      <w:r w:rsidR="009B213A">
        <w:rPr>
          <w:sz w:val="22"/>
          <w:szCs w:val="22"/>
          <w:lang w:val="sr-Cyrl-CS"/>
        </w:rPr>
        <w:t>zamenici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članova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Odbora</w:t>
      </w:r>
      <w:r w:rsidRPr="003D3812">
        <w:rPr>
          <w:sz w:val="22"/>
          <w:szCs w:val="22"/>
          <w:lang w:val="sr-Cyrl-RS"/>
        </w:rPr>
        <w:t>.</w:t>
      </w:r>
    </w:p>
    <w:p w:rsidR="00A53CFB" w:rsidRPr="003D3812" w:rsidRDefault="00A53CFB" w:rsidP="00A53CFB">
      <w:pPr>
        <w:tabs>
          <w:tab w:val="left" w:pos="720"/>
        </w:tabs>
        <w:rPr>
          <w:sz w:val="22"/>
          <w:szCs w:val="22"/>
          <w:lang w:val="sr-Cyrl-CS"/>
        </w:rPr>
      </w:pPr>
      <w:r w:rsidRPr="003D3812">
        <w:rPr>
          <w:sz w:val="22"/>
          <w:szCs w:val="22"/>
          <w:lang w:val="sr-Cyrl-CS"/>
        </w:rPr>
        <w:tab/>
      </w:r>
      <w:r w:rsidR="009B213A">
        <w:rPr>
          <w:sz w:val="22"/>
          <w:szCs w:val="22"/>
          <w:lang w:val="sr-Cyrl-CS"/>
        </w:rPr>
        <w:t>Sednici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nisu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prisustvovali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članovi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Odbora</w:t>
      </w:r>
      <w:r w:rsidRPr="003D3812">
        <w:rPr>
          <w:sz w:val="22"/>
          <w:szCs w:val="22"/>
          <w:lang w:val="sr-Cyrl-CS"/>
        </w:rPr>
        <w:t xml:space="preserve">: </w:t>
      </w:r>
      <w:r w:rsidR="009B213A">
        <w:rPr>
          <w:sz w:val="22"/>
          <w:szCs w:val="22"/>
          <w:lang w:val="sr-Cyrl-CS"/>
        </w:rPr>
        <w:t>Đorđe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Kosanić</w:t>
      </w:r>
      <w:r w:rsidR="00CD6492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Žarko</w:t>
      </w:r>
      <w:r w:rsidR="00CD649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Korać</w:t>
      </w:r>
      <w:r w:rsidR="00CD6492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Dubravko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Bojić</w:t>
      </w:r>
      <w:r w:rsidRPr="003D3812">
        <w:rPr>
          <w:sz w:val="22"/>
          <w:szCs w:val="22"/>
          <w:lang w:val="sr-Cyrl-RS"/>
        </w:rPr>
        <w:t>,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niti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njihovi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zamenici</w:t>
      </w:r>
      <w:r w:rsidRPr="003D3812">
        <w:rPr>
          <w:sz w:val="22"/>
          <w:szCs w:val="22"/>
          <w:lang w:val="sr-Cyrl-CS"/>
        </w:rPr>
        <w:t>.</w:t>
      </w:r>
    </w:p>
    <w:p w:rsidR="00A53CFB" w:rsidRPr="003D3812" w:rsidRDefault="00CD6492" w:rsidP="00A53CFB">
      <w:pPr>
        <w:tabs>
          <w:tab w:val="left" w:pos="720"/>
        </w:tabs>
        <w:rPr>
          <w:sz w:val="22"/>
          <w:szCs w:val="22"/>
          <w:lang w:val="sr-Cyrl-CS"/>
        </w:rPr>
      </w:pPr>
      <w:r w:rsidRPr="003D3812">
        <w:rPr>
          <w:sz w:val="22"/>
          <w:szCs w:val="22"/>
          <w:lang w:val="sr-Cyrl-CS"/>
        </w:rPr>
        <w:tab/>
      </w:r>
      <w:r w:rsidR="009B213A">
        <w:rPr>
          <w:sz w:val="22"/>
          <w:szCs w:val="22"/>
          <w:lang w:val="sr-Cyrl-CS"/>
        </w:rPr>
        <w:t>Sednici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su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prisustvovali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i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narodni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poslanici</w:t>
      </w:r>
      <w:r w:rsidRPr="003D3812">
        <w:rPr>
          <w:sz w:val="22"/>
          <w:szCs w:val="22"/>
          <w:lang w:val="sr-Cyrl-CS"/>
        </w:rPr>
        <w:t xml:space="preserve">, </w:t>
      </w:r>
      <w:r w:rsidR="009B213A">
        <w:rPr>
          <w:sz w:val="22"/>
          <w:szCs w:val="22"/>
          <w:lang w:val="sr-Cyrl-CS"/>
        </w:rPr>
        <w:t>Vladimir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Marinković</w:t>
      </w:r>
      <w:r w:rsidR="00B51E5E" w:rsidRPr="003D3812">
        <w:rPr>
          <w:sz w:val="22"/>
          <w:szCs w:val="22"/>
          <w:lang w:val="sr-Cyrl-CS"/>
        </w:rPr>
        <w:t>,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Zoran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Živković</w:t>
      </w:r>
      <w:r w:rsidR="00B51E5E"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i</w:t>
      </w:r>
      <w:r w:rsidR="00B51E5E"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Jahja</w:t>
      </w:r>
      <w:r w:rsidR="00B51E5E"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Fehratović</w:t>
      </w:r>
      <w:r w:rsidRPr="003D3812">
        <w:rPr>
          <w:sz w:val="22"/>
          <w:szCs w:val="22"/>
          <w:lang w:val="sr-Cyrl-CS"/>
        </w:rPr>
        <w:t xml:space="preserve">, </w:t>
      </w:r>
      <w:r w:rsidR="009B213A">
        <w:rPr>
          <w:sz w:val="22"/>
          <w:szCs w:val="22"/>
          <w:lang w:val="sr-Cyrl-CS"/>
        </w:rPr>
        <w:t>koji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nisu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članovi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Odbora</w:t>
      </w:r>
      <w:r w:rsidRPr="003D3812">
        <w:rPr>
          <w:sz w:val="22"/>
          <w:szCs w:val="22"/>
          <w:lang w:val="sr-Cyrl-CS"/>
        </w:rPr>
        <w:t>.</w:t>
      </w:r>
    </w:p>
    <w:p w:rsidR="007A1DEA" w:rsidRPr="003D3812" w:rsidRDefault="00985B81" w:rsidP="007A1DEA">
      <w:pPr>
        <w:tabs>
          <w:tab w:val="left" w:pos="720"/>
        </w:tabs>
        <w:rPr>
          <w:sz w:val="22"/>
          <w:szCs w:val="22"/>
          <w:lang w:val="sr-Cyrl-CS"/>
        </w:rPr>
      </w:pPr>
      <w:r w:rsidRPr="003D3812">
        <w:rPr>
          <w:sz w:val="22"/>
          <w:szCs w:val="22"/>
          <w:lang w:val="sr-Cyrl-CS"/>
        </w:rPr>
        <w:tab/>
      </w:r>
      <w:r w:rsidR="009B213A">
        <w:rPr>
          <w:sz w:val="22"/>
          <w:szCs w:val="22"/>
          <w:lang w:val="sr-Cyrl-CS"/>
        </w:rPr>
        <w:t>Sednici</w:t>
      </w:r>
      <w:r w:rsidR="007A1DEA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je</w:t>
      </w:r>
      <w:r w:rsidR="007A1DEA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prisustvovao</w:t>
      </w:r>
      <w:r w:rsidR="007A1DEA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Mladen</w:t>
      </w:r>
      <w:r w:rsidR="007A1DEA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Šarčević</w:t>
      </w:r>
      <w:r w:rsidR="007A1DEA">
        <w:rPr>
          <w:sz w:val="22"/>
          <w:szCs w:val="22"/>
          <w:lang w:val="sr-Cyrl-CS"/>
        </w:rPr>
        <w:t xml:space="preserve">, </w:t>
      </w:r>
      <w:r w:rsidR="009B213A">
        <w:rPr>
          <w:sz w:val="22"/>
          <w:szCs w:val="22"/>
          <w:lang w:val="sr-Cyrl-CS"/>
        </w:rPr>
        <w:t>ministar</w:t>
      </w:r>
      <w:r w:rsidR="007A1DEA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prosvete</w:t>
      </w:r>
      <w:r w:rsidR="007A1DEA">
        <w:rPr>
          <w:sz w:val="22"/>
          <w:szCs w:val="22"/>
          <w:lang w:val="sr-Cyrl-CS"/>
        </w:rPr>
        <w:t xml:space="preserve"> , </w:t>
      </w:r>
      <w:r w:rsidR="009B213A">
        <w:rPr>
          <w:sz w:val="22"/>
          <w:szCs w:val="22"/>
          <w:lang w:val="sr-Cyrl-CS"/>
        </w:rPr>
        <w:t>nauke</w:t>
      </w:r>
      <w:r w:rsidR="007A1DEA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i</w:t>
      </w:r>
      <w:r w:rsidR="007A1DEA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tehnološkog</w:t>
      </w:r>
      <w:r w:rsidR="007A1DEA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razvoja</w:t>
      </w:r>
      <w:r w:rsidR="007A1DEA">
        <w:rPr>
          <w:sz w:val="22"/>
          <w:szCs w:val="22"/>
          <w:lang w:val="sr-Cyrl-CS"/>
        </w:rPr>
        <w:t>-</w:t>
      </w:r>
      <w:r w:rsidR="009B213A">
        <w:rPr>
          <w:sz w:val="22"/>
          <w:szCs w:val="22"/>
          <w:lang w:val="sr-Cyrl-CS"/>
        </w:rPr>
        <w:t>predstavnik</w:t>
      </w:r>
      <w:r w:rsidR="007A1DEA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predlagača</w:t>
      </w:r>
      <w:r w:rsidR="007A1DEA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zakona</w:t>
      </w:r>
      <w:r w:rsidR="007A1DEA">
        <w:rPr>
          <w:sz w:val="22"/>
          <w:szCs w:val="22"/>
          <w:lang w:val="sr-Cyrl-CS"/>
        </w:rPr>
        <w:t xml:space="preserve">, </w:t>
      </w:r>
      <w:r w:rsidR="009B213A">
        <w:rPr>
          <w:sz w:val="22"/>
          <w:szCs w:val="22"/>
          <w:lang w:val="sr-Cyrl-CS"/>
        </w:rPr>
        <w:t>sa</w:t>
      </w:r>
      <w:r w:rsidR="007A1DEA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saradnicima</w:t>
      </w:r>
      <w:r w:rsidR="007A1DEA">
        <w:rPr>
          <w:sz w:val="22"/>
          <w:szCs w:val="22"/>
          <w:lang w:val="sr-Cyrl-CS"/>
        </w:rPr>
        <w:t>.</w:t>
      </w:r>
    </w:p>
    <w:p w:rsidR="00985B81" w:rsidRPr="003D3812" w:rsidRDefault="00985B81" w:rsidP="00A53CFB">
      <w:pPr>
        <w:tabs>
          <w:tab w:val="left" w:pos="720"/>
        </w:tabs>
        <w:rPr>
          <w:sz w:val="22"/>
          <w:szCs w:val="22"/>
          <w:lang w:val="sr-Cyrl-CS"/>
        </w:rPr>
      </w:pPr>
    </w:p>
    <w:p w:rsidR="00A53CFB" w:rsidRPr="003D3812" w:rsidRDefault="00A53CFB" w:rsidP="00A53C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CS"/>
        </w:rPr>
        <w:tab/>
      </w:r>
      <w:r w:rsidR="009B213A">
        <w:rPr>
          <w:sz w:val="22"/>
          <w:szCs w:val="22"/>
          <w:lang w:val="sr-Cyrl-RS"/>
        </w:rPr>
        <w:t>Pre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usvajanja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dnevnog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reda</w:t>
      </w:r>
      <w:r w:rsidR="00AC6E5A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Muamer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Zukorlić</w:t>
      </w:r>
      <w:r w:rsidR="00AC6E5A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predsednik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Odbora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upoznao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prisutne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zamoljen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iz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kabineta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predsednice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Narodne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skupštine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promeni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redosled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predloga</w:t>
      </w:r>
      <w:r w:rsidR="00AF52AE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tačaka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dnevnog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reda</w:t>
      </w:r>
      <w:r w:rsidR="00AC6E5A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odnosno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rasprava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Predlogu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zakona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osnovama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sistema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obrazovanja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vaspitanja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bude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prva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tačka</w:t>
      </w:r>
      <w:r w:rsidR="008A22AA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Predlog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zakona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visokom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obrazovanju</w:t>
      </w:r>
      <w:r w:rsidR="008A22AA" w:rsidRPr="003D3812">
        <w:rPr>
          <w:sz w:val="22"/>
          <w:szCs w:val="22"/>
        </w:rPr>
        <w:t>-</w:t>
      </w:r>
      <w:r w:rsidR="009B213A">
        <w:rPr>
          <w:sz w:val="22"/>
          <w:szCs w:val="22"/>
          <w:lang w:val="sr-Cyrl-RS"/>
        </w:rPr>
        <w:t>druga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tačka</w:t>
      </w:r>
      <w:r w:rsidR="008A22AA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jer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takav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redosled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utvrđen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plenarnoj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sednici</w:t>
      </w:r>
      <w:r w:rsidR="008A22AA" w:rsidRPr="003D3812">
        <w:rPr>
          <w:sz w:val="22"/>
          <w:szCs w:val="22"/>
          <w:lang w:val="sr-Cyrl-RS"/>
        </w:rPr>
        <w:t>.</w:t>
      </w:r>
    </w:p>
    <w:p w:rsidR="008A22AA" w:rsidRPr="003D3812" w:rsidRDefault="008A22AA" w:rsidP="00A53CFB">
      <w:pPr>
        <w:tabs>
          <w:tab w:val="left" w:pos="720"/>
        </w:tabs>
        <w:rPr>
          <w:sz w:val="22"/>
          <w:szCs w:val="22"/>
          <w:lang w:val="sr-Cyrl-RS"/>
        </w:rPr>
      </w:pPr>
    </w:p>
    <w:p w:rsidR="008A22AA" w:rsidRPr="003D3812" w:rsidRDefault="009B213A" w:rsidP="00A53CFB">
      <w:pPr>
        <w:tabs>
          <w:tab w:val="left" w:pos="720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Nakon</w:t>
      </w:r>
      <w:r w:rsidR="008A22AA" w:rsidRPr="003D38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glasanja</w:t>
      </w:r>
      <w:r w:rsidR="008A22AA" w:rsidRPr="003D381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usvojen</w:t>
      </w:r>
      <w:r w:rsidR="008A22AA" w:rsidRPr="003D38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8A22AA" w:rsidRPr="003D38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 w:rsidR="008A22AA" w:rsidRPr="003D3812">
        <w:rPr>
          <w:sz w:val="22"/>
          <w:szCs w:val="22"/>
          <w:lang w:val="sr-Cyrl-CS"/>
        </w:rPr>
        <w:t>:</w:t>
      </w:r>
    </w:p>
    <w:p w:rsidR="00A53CFB" w:rsidRPr="003D3812" w:rsidRDefault="00A53CFB" w:rsidP="00A53CFB">
      <w:pPr>
        <w:tabs>
          <w:tab w:val="left" w:pos="720"/>
        </w:tabs>
        <w:ind w:firstLine="720"/>
        <w:rPr>
          <w:noProof w:val="0"/>
          <w:sz w:val="22"/>
          <w:szCs w:val="22"/>
        </w:rPr>
      </w:pPr>
    </w:p>
    <w:p w:rsidR="00A53CFB" w:rsidRPr="003D3812" w:rsidRDefault="009B213A" w:rsidP="00A53CFB">
      <w:pPr>
        <w:tabs>
          <w:tab w:val="left" w:pos="720"/>
        </w:tabs>
        <w:jc w:val="center"/>
        <w:rPr>
          <w:noProof w:val="0"/>
          <w:sz w:val="22"/>
          <w:szCs w:val="22"/>
          <w:lang w:val="sr-Cyrl-RS"/>
        </w:rPr>
      </w:pPr>
      <w:r>
        <w:rPr>
          <w:noProof w:val="0"/>
          <w:sz w:val="22"/>
          <w:szCs w:val="22"/>
        </w:rPr>
        <w:t>D</w:t>
      </w:r>
      <w:r w:rsidR="00A53CFB" w:rsidRPr="003D381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</w:t>
      </w:r>
      <w:r w:rsidR="00A53CFB" w:rsidRPr="003D381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e</w:t>
      </w:r>
      <w:r w:rsidR="00A53CFB" w:rsidRPr="003D381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</w:t>
      </w:r>
      <w:r w:rsidR="00A53CFB" w:rsidRPr="003D381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</w:t>
      </w:r>
      <w:r w:rsidR="00A53CFB" w:rsidRPr="003D381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="00A53CFB" w:rsidRPr="003D3812">
        <w:rPr>
          <w:noProof w:val="0"/>
          <w:sz w:val="22"/>
          <w:szCs w:val="22"/>
        </w:rPr>
        <w:t xml:space="preserve">   </w:t>
      </w:r>
      <w:r>
        <w:rPr>
          <w:noProof w:val="0"/>
          <w:sz w:val="22"/>
          <w:szCs w:val="22"/>
        </w:rPr>
        <w:t>r</w:t>
      </w:r>
      <w:r w:rsidR="00A53CFB" w:rsidRPr="003D381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e</w:t>
      </w:r>
      <w:r w:rsidR="00A53CFB" w:rsidRPr="003D381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</w:t>
      </w:r>
      <w:r w:rsidR="00A53CFB" w:rsidRPr="003D3812">
        <w:rPr>
          <w:noProof w:val="0"/>
          <w:sz w:val="22"/>
          <w:szCs w:val="22"/>
        </w:rPr>
        <w:t xml:space="preserve"> </w:t>
      </w:r>
    </w:p>
    <w:p w:rsidR="008A22AA" w:rsidRPr="003D3812" w:rsidRDefault="008A22AA" w:rsidP="00A53CFB">
      <w:pPr>
        <w:tabs>
          <w:tab w:val="left" w:pos="720"/>
        </w:tabs>
        <w:jc w:val="center"/>
        <w:rPr>
          <w:noProof w:val="0"/>
          <w:sz w:val="22"/>
          <w:szCs w:val="22"/>
          <w:lang w:val="sr-Cyrl-RS"/>
        </w:rPr>
      </w:pPr>
    </w:p>
    <w:p w:rsidR="008A22AA" w:rsidRPr="003D3812" w:rsidRDefault="009B213A" w:rsidP="008A22AA">
      <w:pPr>
        <w:pStyle w:val="ListParagraph"/>
        <w:numPr>
          <w:ilvl w:val="0"/>
          <w:numId w:val="1"/>
        </w:numPr>
        <w:tabs>
          <w:tab w:val="clear" w:pos="1440"/>
        </w:tabs>
        <w:ind w:left="993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 w:rsidR="008A22A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8A22A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8A22AA" w:rsidRPr="003D381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o</w:t>
      </w:r>
      <w:r w:rsidR="008A22A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osnovama</w:t>
      </w:r>
      <w:r w:rsidR="008A22A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sistema</w:t>
      </w:r>
      <w:r w:rsidR="008A22A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obrazovanja</w:t>
      </w:r>
      <w:r w:rsidR="008A22A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8A22A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vaspitanja</w:t>
      </w:r>
      <w:r w:rsidR="008A22AA" w:rsidRPr="003D3812">
        <w:rPr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u</w:t>
      </w:r>
      <w:r w:rsidR="008A22AA" w:rsidRPr="003D381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pojedinostima</w:t>
      </w:r>
      <w:r w:rsidR="008A22A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8A22A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8A22A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8A22A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8A22AA" w:rsidRPr="003D3812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8A22AA" w:rsidRPr="003D3812">
        <w:rPr>
          <w:sz w:val="22"/>
          <w:szCs w:val="22"/>
        </w:rPr>
        <w:t>61-2</w:t>
      </w:r>
      <w:r w:rsidR="008A22AA" w:rsidRPr="003D3812">
        <w:rPr>
          <w:sz w:val="22"/>
          <w:szCs w:val="22"/>
          <w:lang w:val="sr-Cyrl-RS"/>
        </w:rPr>
        <w:t>476/17</w:t>
      </w:r>
      <w:r w:rsidR="008A22AA" w:rsidRPr="003D3812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od</w:t>
      </w:r>
      <w:r w:rsidR="008A22AA" w:rsidRPr="003D3812">
        <w:rPr>
          <w:sz w:val="22"/>
          <w:szCs w:val="22"/>
          <w:lang w:val="sr-Cyrl-RS"/>
        </w:rPr>
        <w:t xml:space="preserve"> 15. </w:t>
      </w:r>
      <w:r>
        <w:rPr>
          <w:sz w:val="22"/>
          <w:szCs w:val="22"/>
          <w:lang w:val="sr-Cyrl-RS"/>
        </w:rPr>
        <w:t>septembra</w:t>
      </w:r>
      <w:r w:rsidR="008A22AA" w:rsidRPr="003D3812"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 w:rsidR="008A22AA" w:rsidRPr="003D3812">
        <w:rPr>
          <w:sz w:val="22"/>
          <w:szCs w:val="22"/>
          <w:lang w:val="sr-Cyrl-RS"/>
        </w:rPr>
        <w:t xml:space="preserve">). </w:t>
      </w:r>
    </w:p>
    <w:p w:rsidR="00AC6E5A" w:rsidRPr="003D3812" w:rsidRDefault="009B213A" w:rsidP="00AC6E5A">
      <w:pPr>
        <w:pStyle w:val="ListParagraph"/>
        <w:numPr>
          <w:ilvl w:val="0"/>
          <w:numId w:val="1"/>
        </w:numPr>
        <w:tabs>
          <w:tab w:val="clear" w:pos="1440"/>
        </w:tabs>
        <w:ind w:left="993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 w:rsidR="00AC6E5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AC6E5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AC6E5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AC6E5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visokom</w:t>
      </w:r>
      <w:r w:rsidR="00AC6E5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AC6E5A" w:rsidRPr="003D3812">
        <w:rPr>
          <w:sz w:val="22"/>
          <w:szCs w:val="22"/>
        </w:rPr>
        <w:t>-</w:t>
      </w:r>
      <w:r>
        <w:rPr>
          <w:b/>
          <w:sz w:val="22"/>
          <w:szCs w:val="22"/>
          <w:lang w:val="sr-Cyrl-RS"/>
        </w:rPr>
        <w:t>u</w:t>
      </w:r>
      <w:r w:rsidR="00AC6E5A" w:rsidRPr="003D381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pojedinostima</w:t>
      </w:r>
      <w:r w:rsidR="00AC6E5A" w:rsidRPr="003D3812">
        <w:rPr>
          <w:b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AC6E5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C6E5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AC6E5A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AC6E5A" w:rsidRPr="003D3812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AC6E5A" w:rsidRPr="003D3812">
        <w:rPr>
          <w:sz w:val="22"/>
          <w:szCs w:val="22"/>
          <w:lang w:val="sr-Cyrl-RS"/>
        </w:rPr>
        <w:t xml:space="preserve"> </w:t>
      </w:r>
      <w:r w:rsidR="00AC6E5A" w:rsidRPr="003D3812">
        <w:rPr>
          <w:sz w:val="22"/>
          <w:szCs w:val="22"/>
        </w:rPr>
        <w:t>612-2</w:t>
      </w:r>
      <w:r w:rsidR="00AC6E5A" w:rsidRPr="003D3812">
        <w:rPr>
          <w:sz w:val="22"/>
          <w:szCs w:val="22"/>
          <w:lang w:val="sr-Cyrl-RS"/>
        </w:rPr>
        <w:t>477/17</w:t>
      </w:r>
      <w:r w:rsidR="00AC6E5A" w:rsidRPr="003D3812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od</w:t>
      </w:r>
      <w:r w:rsidR="00AC6E5A" w:rsidRPr="003D3812">
        <w:rPr>
          <w:sz w:val="22"/>
          <w:szCs w:val="22"/>
          <w:lang w:val="sr-Cyrl-RS"/>
        </w:rPr>
        <w:t xml:space="preserve"> 15. </w:t>
      </w:r>
      <w:r>
        <w:rPr>
          <w:sz w:val="22"/>
          <w:szCs w:val="22"/>
          <w:lang w:val="sr-Cyrl-RS"/>
        </w:rPr>
        <w:t>septembra</w:t>
      </w:r>
      <w:r w:rsidR="00AC6E5A" w:rsidRPr="003D3812"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 w:rsidR="00AC6E5A" w:rsidRPr="003D3812">
        <w:rPr>
          <w:sz w:val="22"/>
          <w:szCs w:val="22"/>
          <w:lang w:val="sr-Cyrl-RS"/>
        </w:rPr>
        <w:t xml:space="preserve">); </w:t>
      </w:r>
    </w:p>
    <w:p w:rsidR="00AC6E5A" w:rsidRPr="003D3812" w:rsidRDefault="00AC6E5A" w:rsidP="00AC6E5A">
      <w:pPr>
        <w:pStyle w:val="ListParagraph"/>
        <w:tabs>
          <w:tab w:val="clear" w:pos="1440"/>
        </w:tabs>
        <w:ind w:left="1215"/>
        <w:rPr>
          <w:sz w:val="22"/>
          <w:szCs w:val="22"/>
          <w:lang w:val="sr-Cyrl-RS"/>
        </w:rPr>
      </w:pPr>
    </w:p>
    <w:p w:rsidR="00A53CFB" w:rsidRPr="003D3812" w:rsidRDefault="00A53CFB" w:rsidP="00A53CFB">
      <w:pPr>
        <w:tabs>
          <w:tab w:val="left" w:pos="720"/>
        </w:tabs>
        <w:rPr>
          <w:sz w:val="22"/>
          <w:szCs w:val="22"/>
          <w:lang w:val="sr-Cyrl-CS"/>
        </w:rPr>
      </w:pPr>
      <w:r w:rsidRPr="003D3812">
        <w:rPr>
          <w:sz w:val="22"/>
          <w:szCs w:val="22"/>
          <w:lang w:val="sr-Cyrl-CS"/>
        </w:rPr>
        <w:tab/>
      </w:r>
      <w:r w:rsidRPr="003D3812">
        <w:rPr>
          <w:sz w:val="22"/>
          <w:szCs w:val="22"/>
          <w:lang w:val="sr-Cyrl-CS"/>
        </w:rPr>
        <w:tab/>
      </w:r>
    </w:p>
    <w:p w:rsidR="00A53CFB" w:rsidRPr="003D3812" w:rsidRDefault="00A53CFB" w:rsidP="00A53CFB">
      <w:pPr>
        <w:tabs>
          <w:tab w:val="left" w:pos="720"/>
        </w:tabs>
        <w:rPr>
          <w:b/>
          <w:sz w:val="22"/>
          <w:szCs w:val="22"/>
          <w:u w:val="single"/>
          <w:lang w:val="sr-Cyrl-CS"/>
        </w:rPr>
      </w:pPr>
      <w:r w:rsidRPr="003D3812">
        <w:rPr>
          <w:sz w:val="22"/>
          <w:szCs w:val="22"/>
          <w:lang w:val="sr-Cyrl-CS"/>
        </w:rPr>
        <w:tab/>
      </w:r>
      <w:r w:rsidR="009B213A">
        <w:rPr>
          <w:sz w:val="22"/>
          <w:szCs w:val="22"/>
          <w:u w:val="single"/>
          <w:lang w:val="sr-Cyrl-CS"/>
        </w:rPr>
        <w:t>Prva</w:t>
      </w:r>
      <w:r w:rsidRPr="003D3812">
        <w:rPr>
          <w:sz w:val="22"/>
          <w:szCs w:val="22"/>
          <w:u w:val="single"/>
          <w:lang w:val="sr-Cyrl-CS"/>
        </w:rPr>
        <w:t xml:space="preserve"> </w:t>
      </w:r>
      <w:r w:rsidR="009B213A">
        <w:rPr>
          <w:sz w:val="22"/>
          <w:szCs w:val="22"/>
          <w:u w:val="single"/>
          <w:lang w:val="sr-Cyrl-CS"/>
        </w:rPr>
        <w:t>tačka</w:t>
      </w:r>
      <w:r w:rsidRPr="003D3812">
        <w:rPr>
          <w:sz w:val="22"/>
          <w:szCs w:val="22"/>
          <w:u w:val="single"/>
          <w:lang w:val="sr-Cyrl-CS"/>
        </w:rPr>
        <w:t xml:space="preserve"> </w:t>
      </w:r>
      <w:r w:rsidR="009B213A">
        <w:rPr>
          <w:sz w:val="22"/>
          <w:szCs w:val="22"/>
          <w:u w:val="single"/>
          <w:lang w:val="sr-Cyrl-CS"/>
        </w:rPr>
        <w:t>dnevnog</w:t>
      </w:r>
      <w:r w:rsidRPr="003D3812">
        <w:rPr>
          <w:sz w:val="22"/>
          <w:szCs w:val="22"/>
          <w:u w:val="single"/>
          <w:lang w:val="sr-Cyrl-CS"/>
        </w:rPr>
        <w:t xml:space="preserve"> </w:t>
      </w:r>
      <w:r w:rsidR="009B213A">
        <w:rPr>
          <w:sz w:val="22"/>
          <w:szCs w:val="22"/>
          <w:u w:val="single"/>
          <w:lang w:val="sr-Cyrl-CS"/>
        </w:rPr>
        <w:t>reda</w:t>
      </w:r>
      <w:r w:rsidR="008D14A0" w:rsidRPr="003D3812">
        <w:rPr>
          <w:sz w:val="22"/>
          <w:szCs w:val="22"/>
          <w:u w:val="single"/>
          <w:lang w:val="sr-Cyrl-CS"/>
        </w:rPr>
        <w:t>:</w:t>
      </w:r>
      <w:r w:rsidR="007526A9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Razmatranje</w:t>
      </w:r>
      <w:r w:rsidR="007526A9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Predloga</w:t>
      </w:r>
      <w:r w:rsidR="007526A9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zakona</w:t>
      </w:r>
      <w:r w:rsidR="007526A9" w:rsidRPr="003D3812">
        <w:rPr>
          <w:b/>
          <w:sz w:val="22"/>
          <w:szCs w:val="22"/>
          <w:lang w:val="sr-Cyrl-RS"/>
        </w:rPr>
        <w:t xml:space="preserve">  </w:t>
      </w:r>
      <w:r w:rsidR="009B213A">
        <w:rPr>
          <w:b/>
          <w:sz w:val="22"/>
          <w:szCs w:val="22"/>
          <w:lang w:val="sr-Cyrl-RS"/>
        </w:rPr>
        <w:t>o</w:t>
      </w:r>
      <w:r w:rsidR="007526A9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osnovama</w:t>
      </w:r>
      <w:r w:rsidR="007526A9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sistema</w:t>
      </w:r>
      <w:r w:rsidR="007526A9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obrazovanja</w:t>
      </w:r>
      <w:r w:rsidR="007526A9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i</w:t>
      </w:r>
      <w:r w:rsidR="007526A9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vaspitanja</w:t>
      </w:r>
      <w:r w:rsidR="007526A9" w:rsidRPr="003D3812">
        <w:rPr>
          <w:b/>
          <w:sz w:val="22"/>
          <w:szCs w:val="22"/>
          <w:lang w:val="sr-Cyrl-RS"/>
        </w:rPr>
        <w:t>-</w:t>
      </w:r>
      <w:r w:rsidR="009B213A">
        <w:rPr>
          <w:b/>
          <w:sz w:val="22"/>
          <w:szCs w:val="22"/>
          <w:lang w:val="sr-Cyrl-RS"/>
        </w:rPr>
        <w:t>u</w:t>
      </w:r>
      <w:r w:rsidR="007526A9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pojedinostima</w:t>
      </w:r>
    </w:p>
    <w:p w:rsidR="00A53CFB" w:rsidRPr="003D3812" w:rsidRDefault="00A53CFB" w:rsidP="00A53CFB">
      <w:pPr>
        <w:tabs>
          <w:tab w:val="left" w:pos="720"/>
        </w:tabs>
        <w:rPr>
          <w:b/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 xml:space="preserve"> </w:t>
      </w:r>
    </w:p>
    <w:p w:rsidR="008A22AA" w:rsidRPr="003D3812" w:rsidRDefault="00A53CFB" w:rsidP="00A53C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b/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Muamer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Zukorlić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uvodnoj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reči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povodom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prve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tačke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dnevnog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reda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predložio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nakon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rasprave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Predlogu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zakona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pojedinostima</w:t>
      </w:r>
      <w:r w:rsidR="008A22AA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obavi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grupno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glasanje</w:t>
      </w:r>
      <w:r w:rsidR="00E06C8D">
        <w:rPr>
          <w:sz w:val="22"/>
          <w:szCs w:val="22"/>
        </w:rPr>
        <w:t xml:space="preserve"> </w:t>
      </w:r>
      <w:r w:rsidR="00E06C8D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jer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podneto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preko</w:t>
      </w:r>
      <w:r w:rsidR="008A22AA" w:rsidRPr="003D3812">
        <w:rPr>
          <w:sz w:val="22"/>
          <w:szCs w:val="22"/>
          <w:lang w:val="sr-Cyrl-RS"/>
        </w:rPr>
        <w:t xml:space="preserve"> 900 </w:t>
      </w:r>
      <w:r w:rsidR="009B213A">
        <w:rPr>
          <w:sz w:val="22"/>
          <w:szCs w:val="22"/>
          <w:lang w:val="sr-Cyrl-RS"/>
        </w:rPr>
        <w:t>amanadmana</w:t>
      </w:r>
      <w:r w:rsidR="008A22AA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mišljenje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Vlade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stiglo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neposredno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početka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sednice</w:t>
      </w:r>
      <w:r w:rsidR="008A22AA" w:rsidRPr="003D3812">
        <w:rPr>
          <w:sz w:val="22"/>
          <w:szCs w:val="22"/>
          <w:lang w:val="sr-Cyrl-RS"/>
        </w:rPr>
        <w:t>.</w:t>
      </w:r>
    </w:p>
    <w:p w:rsidR="00985B81" w:rsidRPr="003D3812" w:rsidRDefault="0097776C" w:rsidP="00A53C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Ovom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predlogu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E06C8D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usprotivila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Aleksandra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Jerkov</w:t>
      </w:r>
      <w:r w:rsidR="008A22AA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član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Odbora</w:t>
      </w:r>
      <w:r w:rsidR="008A22AA" w:rsidRPr="003D3812">
        <w:rPr>
          <w:sz w:val="22"/>
          <w:szCs w:val="22"/>
          <w:lang w:val="sr-Cyrl-RS"/>
        </w:rPr>
        <w:t>,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navodeći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ona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želi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prihvati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svaki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amandman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koji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prihvatiila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Vlada</w:t>
      </w:r>
      <w:r w:rsidR="008A22AA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hoće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glasa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neke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amandmane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koje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Vlada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lastRenderedPageBreak/>
        <w:t>nije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prihvatila</w:t>
      </w:r>
      <w:r w:rsidRPr="003D3812">
        <w:rPr>
          <w:sz w:val="22"/>
          <w:szCs w:val="22"/>
          <w:lang w:val="sr-Cyrl-RS"/>
        </w:rPr>
        <w:t xml:space="preserve">. </w:t>
      </w:r>
      <w:r w:rsidR="009B213A">
        <w:rPr>
          <w:sz w:val="22"/>
          <w:szCs w:val="22"/>
          <w:lang w:val="sr-Cyrl-RS"/>
        </w:rPr>
        <w:t>Takođe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istakla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javljajući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nekoliko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puta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reč</w:t>
      </w:r>
      <w:r w:rsidR="008A22AA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da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njena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poslanička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grupa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traži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njihovim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amandmanima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glasa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pojedinačno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kao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bi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grupno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glasanje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bilo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protivno</w:t>
      </w:r>
      <w:r w:rsidR="008A22AA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Poslovniku</w:t>
      </w:r>
      <w:r w:rsidRPr="003D3812">
        <w:rPr>
          <w:sz w:val="22"/>
          <w:szCs w:val="22"/>
          <w:lang w:val="sr-Cyrl-RS"/>
        </w:rPr>
        <w:t xml:space="preserve">. </w:t>
      </w:r>
      <w:r w:rsidR="009B213A">
        <w:rPr>
          <w:sz w:val="22"/>
          <w:szCs w:val="22"/>
          <w:lang w:val="sr-Cyrl-RS"/>
        </w:rPr>
        <w:t>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takvom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stavu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podržali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Olena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Papuga</w:t>
      </w:r>
      <w:r w:rsidR="00985B81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član</w:t>
      </w:r>
      <w:r w:rsidR="00985B8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zamenici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članova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Dušan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Pavlović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Balša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Božović</w:t>
      </w:r>
      <w:r w:rsidRPr="003D3812">
        <w:rPr>
          <w:sz w:val="22"/>
          <w:szCs w:val="22"/>
          <w:lang w:val="sr-Cyrl-RS"/>
        </w:rPr>
        <w:t xml:space="preserve">. </w:t>
      </w:r>
    </w:p>
    <w:p w:rsidR="00985B81" w:rsidRPr="003D3812" w:rsidRDefault="00985B81" w:rsidP="00A53C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Dušan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Pavlović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napomenuo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delu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selektivno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tumačenje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odredbi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Poslovnika</w:t>
      </w:r>
      <w:r w:rsidR="0097776C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pa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bi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tom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smislu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plenarnoj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raspravi</w:t>
      </w:r>
      <w:r w:rsidR="00723574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zbog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razloga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racionalnosti</w:t>
      </w:r>
      <w:r w:rsidR="00723574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koje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navodi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predsedavajući</w:t>
      </w:r>
      <w:r w:rsidR="00723574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moglo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odmah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pređe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glasanje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="0097776C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amandmanima</w:t>
      </w:r>
      <w:r w:rsidR="00723574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ili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izglasa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Poslovnik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ne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primenjuje</w:t>
      </w:r>
      <w:r w:rsidR="00723574" w:rsidRPr="003D3812">
        <w:rPr>
          <w:sz w:val="22"/>
          <w:szCs w:val="22"/>
          <w:lang w:val="sr-Cyrl-RS"/>
        </w:rPr>
        <w:t xml:space="preserve">. </w:t>
      </w:r>
    </w:p>
    <w:p w:rsidR="00723574" w:rsidRPr="003D3812" w:rsidRDefault="00985B81" w:rsidP="00A53CFB">
      <w:pPr>
        <w:tabs>
          <w:tab w:val="left" w:pos="720"/>
        </w:tabs>
        <w:rPr>
          <w:sz w:val="22"/>
          <w:szCs w:val="22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Član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Odbora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Ratko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Jankov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dodao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723574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ako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odredbe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Poslovnika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različito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tumače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ovoj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sednici</w:t>
      </w:r>
      <w:r w:rsidR="00723574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onda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bi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njihovoj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primeni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trebalo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izjasni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telo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koje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donelo</w:t>
      </w:r>
      <w:r w:rsidR="0072357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Poslovnik</w:t>
      </w:r>
      <w:r w:rsidR="00723574" w:rsidRPr="003D3812">
        <w:rPr>
          <w:sz w:val="22"/>
          <w:szCs w:val="22"/>
          <w:lang w:val="sr-Cyrl-RS"/>
        </w:rPr>
        <w:t>.</w:t>
      </w:r>
    </w:p>
    <w:p w:rsidR="006D0778" w:rsidRPr="003D3812" w:rsidRDefault="006D0778" w:rsidP="00A53C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Predsedvajući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Odbora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odgovarajući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primedbe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rekao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niko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spori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pravo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članovima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raspravljaju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podnetim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amandmanima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ali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sednici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izneta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dva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predloga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načinu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koji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trebalo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izjasne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njima</w:t>
      </w:r>
      <w:r w:rsidRPr="003D3812">
        <w:rPr>
          <w:sz w:val="22"/>
          <w:szCs w:val="22"/>
          <w:lang w:val="sr-Cyrl-RS"/>
        </w:rPr>
        <w:t xml:space="preserve">. </w:t>
      </w:r>
    </w:p>
    <w:p w:rsidR="006D0778" w:rsidRPr="003D3812" w:rsidRDefault="006D0778" w:rsidP="00A53C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Zatim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stavio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glasanje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predlog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nakon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obavljene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rasprave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o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Predlogu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zakona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pojedinostima</w:t>
      </w:r>
      <w:r w:rsidRPr="003D3812">
        <w:rPr>
          <w:sz w:val="22"/>
          <w:szCs w:val="22"/>
          <w:lang w:val="sr-Cyrl-RS"/>
        </w:rPr>
        <w:t>,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glasa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grupno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o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podnetim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amandmanima</w:t>
      </w:r>
      <w:r w:rsidRPr="003D3812">
        <w:rPr>
          <w:sz w:val="22"/>
          <w:szCs w:val="22"/>
          <w:lang w:val="sr-Cyrl-RS"/>
        </w:rPr>
        <w:t xml:space="preserve">. </w:t>
      </w:r>
      <w:r w:rsidR="009B213A">
        <w:rPr>
          <w:sz w:val="22"/>
          <w:szCs w:val="22"/>
          <w:lang w:val="sr-Cyrl-RS"/>
        </w:rPr>
        <w:t>Za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taj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predlog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izjasnilo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Pr="003D3812">
        <w:rPr>
          <w:sz w:val="22"/>
          <w:szCs w:val="22"/>
          <w:lang w:val="sr-Cyrl-RS"/>
        </w:rPr>
        <w:t xml:space="preserve"> 10</w:t>
      </w:r>
      <w:r w:rsidR="00F5121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članova</w:t>
      </w:r>
      <w:r w:rsidR="00F5121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Odbora</w:t>
      </w:r>
      <w:r w:rsidR="00F5121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</w:t>
      </w:r>
      <w:r w:rsidR="00F51218" w:rsidRPr="003D3812">
        <w:rPr>
          <w:sz w:val="22"/>
          <w:szCs w:val="22"/>
          <w:lang w:val="sr-Cyrl-RS"/>
        </w:rPr>
        <w:t xml:space="preserve"> 14. </w:t>
      </w:r>
      <w:r w:rsidR="009B213A">
        <w:rPr>
          <w:sz w:val="22"/>
          <w:szCs w:val="22"/>
          <w:lang w:val="sr-Cyrl-RS"/>
        </w:rPr>
        <w:t>prisutnih</w:t>
      </w:r>
    </w:p>
    <w:p w:rsidR="00F51218" w:rsidRPr="003D3812" w:rsidRDefault="00723574" w:rsidP="00A53C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O</w:t>
      </w:r>
      <w:r w:rsidR="006D077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predlogu</w:t>
      </w:r>
      <w:r w:rsidR="006D077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Aleksandre</w:t>
      </w:r>
      <w:r w:rsidR="006D077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Jerkov</w:t>
      </w:r>
      <w:r w:rsidR="006D0778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da</w:t>
      </w:r>
      <w:r w:rsidR="006D077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="006D077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="006D077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podnetim</w:t>
      </w:r>
      <w:r w:rsidR="006D077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amandmanima</w:t>
      </w:r>
      <w:r w:rsidR="006D077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glasa</w:t>
      </w:r>
      <w:r w:rsidR="006D077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pojedinačno</w:t>
      </w:r>
      <w:r w:rsidR="006D0778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izjasnilo</w:t>
      </w:r>
      <w:r w:rsidR="00F5121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="00F51218" w:rsidRPr="003D3812">
        <w:rPr>
          <w:sz w:val="22"/>
          <w:szCs w:val="22"/>
          <w:lang w:val="sr-Cyrl-RS"/>
        </w:rPr>
        <w:t xml:space="preserve"> „</w:t>
      </w:r>
      <w:r w:rsidR="009B213A">
        <w:rPr>
          <w:sz w:val="22"/>
          <w:szCs w:val="22"/>
          <w:lang w:val="sr-Cyrl-RS"/>
        </w:rPr>
        <w:t>za</w:t>
      </w:r>
      <w:r w:rsidR="00F51218" w:rsidRPr="003D3812">
        <w:rPr>
          <w:sz w:val="22"/>
          <w:szCs w:val="22"/>
          <w:lang w:val="sr-Cyrl-RS"/>
        </w:rPr>
        <w:t xml:space="preserve">“ </w:t>
      </w:r>
      <w:r w:rsidR="009B213A">
        <w:rPr>
          <w:sz w:val="22"/>
          <w:szCs w:val="22"/>
          <w:lang w:val="sr-Cyrl-RS"/>
        </w:rPr>
        <w:t>četiri</w:t>
      </w:r>
      <w:r w:rsidR="00F5121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člana</w:t>
      </w:r>
      <w:r w:rsidR="00F5121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Odbora</w:t>
      </w:r>
      <w:r w:rsidR="00F51218" w:rsidRPr="003D3812">
        <w:rPr>
          <w:sz w:val="22"/>
          <w:szCs w:val="22"/>
          <w:lang w:val="sr-Cyrl-RS"/>
        </w:rPr>
        <w:t>.</w:t>
      </w:r>
    </w:p>
    <w:p w:rsidR="00032867" w:rsidRPr="003D3812" w:rsidRDefault="00032867" w:rsidP="00A53C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Aleksandra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Jerkov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njen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zamenik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Balša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Božović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napustili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sednicu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posle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glasanja</w:t>
      </w:r>
      <w:r w:rsidRPr="003D3812">
        <w:rPr>
          <w:sz w:val="22"/>
          <w:szCs w:val="22"/>
          <w:lang w:val="sr-Cyrl-RS"/>
        </w:rPr>
        <w:t>.</w:t>
      </w:r>
    </w:p>
    <w:p w:rsidR="00723574" w:rsidRPr="003D3812" w:rsidRDefault="00723574" w:rsidP="00A53C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 xml:space="preserve"> </w:t>
      </w:r>
      <w:r w:rsidR="00954F39"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Javljajući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diskusiju</w:t>
      </w:r>
      <w:r w:rsidR="00954F39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Dušan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Pavlović</w:t>
      </w:r>
      <w:r w:rsidR="00954F39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zamenik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člana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Odbora</w:t>
      </w:r>
      <w:r w:rsidR="00954F39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povodom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amandmana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koje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podneo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Predloga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zakona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osnovama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sistema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obrazovanja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vaspitanja</w:t>
      </w:r>
      <w:r w:rsidR="00954F39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zatražio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odgovor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ministra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Šarčevića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pitanja</w:t>
      </w:r>
      <w:r w:rsidR="00954F39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zašto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nisu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prihvaćeni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njegovi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amandmani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vezi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regulisanjem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problema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vršnjačkog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nasilja</w:t>
      </w:r>
      <w:r w:rsidR="00954F39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pominjući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primere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rešenja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iz</w:t>
      </w:r>
      <w:r w:rsidR="00954F39" w:rsidRPr="003D3812">
        <w:rPr>
          <w:sz w:val="22"/>
          <w:szCs w:val="22"/>
          <w:lang w:val="sr-Cyrl-RS"/>
        </w:rPr>
        <w:t xml:space="preserve"> „</w:t>
      </w:r>
      <w:r w:rsidR="009B213A">
        <w:rPr>
          <w:sz w:val="22"/>
          <w:szCs w:val="22"/>
          <w:lang w:val="sr-Cyrl-RS"/>
        </w:rPr>
        <w:t>Aleksinog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zakona</w:t>
      </w:r>
      <w:r w:rsidR="00954F39" w:rsidRPr="003D3812">
        <w:rPr>
          <w:sz w:val="22"/>
          <w:szCs w:val="22"/>
          <w:lang w:val="sr-Cyrl-RS"/>
        </w:rPr>
        <w:t xml:space="preserve">“ </w:t>
      </w:r>
      <w:r w:rsidR="009B213A">
        <w:rPr>
          <w:sz w:val="22"/>
          <w:szCs w:val="22"/>
          <w:lang w:val="sr-Cyrl-RS"/>
        </w:rPr>
        <w:t>i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amandman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način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izbora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direktora</w:t>
      </w:r>
      <w:r w:rsidR="00954F39" w:rsidRPr="003D3812">
        <w:rPr>
          <w:sz w:val="22"/>
          <w:szCs w:val="22"/>
          <w:lang w:val="sr-Cyrl-RS"/>
        </w:rPr>
        <w:t xml:space="preserve">. </w:t>
      </w:r>
      <w:r w:rsidR="009B213A">
        <w:rPr>
          <w:sz w:val="22"/>
          <w:szCs w:val="22"/>
          <w:lang w:val="sr-Cyrl-RS"/>
        </w:rPr>
        <w:t>Prenošenjem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nadležnosti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ministra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kod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izbora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direktora</w:t>
      </w:r>
      <w:r w:rsidR="00954F39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kako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predviđa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novi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zakon</w:t>
      </w:r>
      <w:r w:rsidR="00954F39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otvara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mogućnost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postavljanje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to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mesto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isključivo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stranačkih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kadrova</w:t>
      </w:r>
      <w:r w:rsidR="00954F39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naveo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kraju</w:t>
      </w:r>
      <w:r w:rsidR="00954F3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diskusije</w:t>
      </w:r>
      <w:r w:rsidR="00954F39" w:rsidRPr="003D3812">
        <w:rPr>
          <w:sz w:val="22"/>
          <w:szCs w:val="22"/>
          <w:lang w:val="sr-Cyrl-RS"/>
        </w:rPr>
        <w:t>.</w:t>
      </w:r>
    </w:p>
    <w:p w:rsidR="00A67ED2" w:rsidRPr="003D3812" w:rsidRDefault="00A67ED2" w:rsidP="00A53C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Komentarišući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prethodnu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diskusiju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Muamer</w:t>
      </w:r>
      <w:r w:rsidR="00392A0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Zukorlić</w:t>
      </w:r>
      <w:r w:rsidR="00392A08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predsednik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primetio</w:t>
      </w:r>
      <w:r w:rsidR="00392A0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sva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pitanja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već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čula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plenarnoj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raspravi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ministar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njih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odgovor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što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kasnije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Pavlovića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navelo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izrazi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nezadovoljsvo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ovakvim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istupom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predsedavajućeg</w:t>
      </w:r>
      <w:r w:rsidRPr="003D3812">
        <w:rPr>
          <w:sz w:val="22"/>
          <w:szCs w:val="22"/>
          <w:lang w:val="sr-Cyrl-RS"/>
        </w:rPr>
        <w:t>.</w:t>
      </w:r>
    </w:p>
    <w:p w:rsidR="00954F39" w:rsidRPr="003D3812" w:rsidRDefault="00A67ED2" w:rsidP="00A53C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Miletić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Mihajlović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istakao</w:t>
      </w:r>
      <w:r w:rsidR="00AB60A0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da</w:t>
      </w:r>
      <w:r w:rsidR="00AB60A0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AB60A0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njegov</w:t>
      </w:r>
      <w:r w:rsidR="00AB60A0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amandman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koji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odnosio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ovlašćene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predlagače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izbor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Nacionalnog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prosvetnog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saveta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to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umesto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predstavnika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Zajednice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muzičkih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baletskih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škola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u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Savetu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učestvuje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predstavnik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Udruženja</w:t>
      </w:r>
      <w:r w:rsidR="00AB60A0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muzičkih</w:t>
      </w:r>
      <w:r w:rsidR="00AB60A0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="00AB60A0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baletskih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pedagoga</w:t>
      </w:r>
      <w:r w:rsidR="00167451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kao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šire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grupacije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pomenute</w:t>
      </w:r>
      <w:r w:rsidR="00167451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bio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celishodniji</w:t>
      </w:r>
      <w:r w:rsidR="00167451" w:rsidRPr="003D3812">
        <w:rPr>
          <w:sz w:val="22"/>
          <w:szCs w:val="22"/>
          <w:lang w:val="sr-Cyrl-RS"/>
        </w:rPr>
        <w:t>.</w:t>
      </w:r>
      <w:r w:rsidR="009B213A">
        <w:rPr>
          <w:sz w:val="22"/>
          <w:szCs w:val="22"/>
          <w:lang w:val="sr-Cyrl-RS"/>
        </w:rPr>
        <w:t>Takođe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bio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mišljenja</w:t>
      </w:r>
      <w:r w:rsidR="00167451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da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Vlada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trebalo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prihvati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njegove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amandman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vezi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sa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autonomijom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ustanova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amandman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sastavu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imenovanju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organa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upravljanja</w:t>
      </w:r>
      <w:r w:rsidR="00167451" w:rsidRPr="003D3812">
        <w:rPr>
          <w:sz w:val="22"/>
          <w:szCs w:val="22"/>
          <w:lang w:val="sr-Cyrl-RS"/>
        </w:rPr>
        <w:t xml:space="preserve"> (</w:t>
      </w:r>
      <w:r w:rsidR="009B213A">
        <w:rPr>
          <w:sz w:val="22"/>
          <w:szCs w:val="22"/>
          <w:lang w:val="sr-Cyrl-RS"/>
        </w:rPr>
        <w:t>član</w:t>
      </w:r>
      <w:r w:rsidR="00167451" w:rsidRPr="003D3812">
        <w:rPr>
          <w:sz w:val="22"/>
          <w:szCs w:val="22"/>
          <w:lang w:val="sr-Cyrl-RS"/>
        </w:rPr>
        <w:t xml:space="preserve"> 116. </w:t>
      </w:r>
      <w:r w:rsidR="009B213A">
        <w:rPr>
          <w:sz w:val="22"/>
          <w:szCs w:val="22"/>
          <w:lang w:val="sr-Cyrl-RS"/>
        </w:rPr>
        <w:t>Predloga</w:t>
      </w:r>
      <w:r w:rsidR="001674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zakona</w:t>
      </w:r>
      <w:r w:rsidR="00167451" w:rsidRPr="003D3812">
        <w:rPr>
          <w:sz w:val="22"/>
          <w:szCs w:val="22"/>
          <w:lang w:val="sr-Cyrl-RS"/>
        </w:rPr>
        <w:t>).</w:t>
      </w:r>
    </w:p>
    <w:p w:rsidR="00167451" w:rsidRPr="003D3812" w:rsidRDefault="00167451" w:rsidP="00A53C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S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obzirom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to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više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nije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bilo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diskutanata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b/>
          <w:sz w:val="22"/>
          <w:szCs w:val="22"/>
          <w:lang w:val="sr-Cyrl-RS"/>
        </w:rPr>
        <w:t>Odbor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se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glasanjem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izjasnio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da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predloži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Narodnoj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skupštini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da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prihvati</w:t>
      </w:r>
      <w:r w:rsidRPr="003D3812">
        <w:rPr>
          <w:b/>
          <w:sz w:val="22"/>
          <w:szCs w:val="22"/>
          <w:lang w:val="sr-Cyrl-RS"/>
        </w:rPr>
        <w:t xml:space="preserve"> 25 </w:t>
      </w:r>
      <w:r w:rsidR="009B213A">
        <w:rPr>
          <w:b/>
          <w:sz w:val="22"/>
          <w:szCs w:val="22"/>
          <w:lang w:val="sr-Cyrl-RS"/>
        </w:rPr>
        <w:t>amandmana</w:t>
      </w:r>
      <w:r w:rsidR="00C909D0" w:rsidRPr="003D3812">
        <w:rPr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na</w:t>
      </w:r>
      <w:r w:rsidR="00C909D0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Predlog</w:t>
      </w:r>
      <w:r w:rsidR="00C909D0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zakona</w:t>
      </w:r>
      <w:r w:rsidR="00C909D0" w:rsidRPr="003D3812">
        <w:rPr>
          <w:b/>
          <w:sz w:val="22"/>
          <w:szCs w:val="22"/>
          <w:lang w:val="sr-Cyrl-RS"/>
        </w:rPr>
        <w:t xml:space="preserve">  </w:t>
      </w:r>
      <w:r w:rsidR="009B213A">
        <w:rPr>
          <w:b/>
          <w:sz w:val="22"/>
          <w:szCs w:val="22"/>
          <w:lang w:val="sr-Cyrl-RS"/>
        </w:rPr>
        <w:t>o</w:t>
      </w:r>
      <w:r w:rsidR="00C909D0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osnovama</w:t>
      </w:r>
      <w:r w:rsidR="00C909D0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sistema</w:t>
      </w:r>
      <w:r w:rsidR="00C909D0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obrazovanja</w:t>
      </w:r>
      <w:r w:rsidR="00C909D0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i</w:t>
      </w:r>
      <w:r w:rsidR="00C909D0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vaspitanja</w:t>
      </w:r>
      <w:r w:rsidRPr="003D3812">
        <w:rPr>
          <w:sz w:val="22"/>
          <w:szCs w:val="22"/>
          <w:lang w:val="sr-Cyrl-RS"/>
        </w:rPr>
        <w:t>,</w:t>
      </w:r>
      <w:r w:rsidR="007526A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koliko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Vlada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predložila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dostavljenom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Mišljenju</w:t>
      </w:r>
      <w:r w:rsidRPr="003D3812">
        <w:rPr>
          <w:sz w:val="22"/>
          <w:szCs w:val="22"/>
          <w:lang w:val="sr-Cyrl-RS"/>
        </w:rPr>
        <w:t xml:space="preserve"> („</w:t>
      </w:r>
      <w:r w:rsidR="009B213A">
        <w:rPr>
          <w:sz w:val="22"/>
          <w:szCs w:val="22"/>
          <w:lang w:val="sr-Cyrl-RS"/>
        </w:rPr>
        <w:t>za</w:t>
      </w:r>
      <w:r w:rsidRPr="003D3812">
        <w:rPr>
          <w:sz w:val="22"/>
          <w:szCs w:val="22"/>
          <w:lang w:val="sr-Cyrl-RS"/>
        </w:rPr>
        <w:t xml:space="preserve">“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glasalo</w:t>
      </w:r>
      <w:r w:rsidRPr="003D3812">
        <w:rPr>
          <w:sz w:val="22"/>
          <w:szCs w:val="22"/>
          <w:lang w:val="sr-Cyrl-RS"/>
        </w:rPr>
        <w:t xml:space="preserve"> 11, „</w:t>
      </w:r>
      <w:r w:rsidR="009B213A">
        <w:rPr>
          <w:sz w:val="22"/>
          <w:szCs w:val="22"/>
          <w:lang w:val="sr-Cyrl-RS"/>
        </w:rPr>
        <w:t>protiv</w:t>
      </w:r>
      <w:r w:rsidRPr="003D3812">
        <w:rPr>
          <w:sz w:val="22"/>
          <w:szCs w:val="22"/>
          <w:lang w:val="sr-Cyrl-RS"/>
        </w:rPr>
        <w:t>“ 1</w:t>
      </w:r>
      <w:r w:rsidR="007526A9" w:rsidRPr="003D3812">
        <w:rPr>
          <w:sz w:val="22"/>
          <w:szCs w:val="22"/>
          <w:lang w:val="sr-Cyrl-RS"/>
        </w:rPr>
        <w:t>).</w:t>
      </w:r>
    </w:p>
    <w:p w:rsidR="007526A9" w:rsidRPr="003D3812" w:rsidRDefault="007526A9" w:rsidP="00A53C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b/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Odbor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glasanjem</w:t>
      </w:r>
      <w:r w:rsidRPr="003D3812">
        <w:rPr>
          <w:sz w:val="22"/>
          <w:szCs w:val="22"/>
          <w:lang w:val="sr-Cyrl-RS"/>
        </w:rPr>
        <w:t xml:space="preserve"> (1 „</w:t>
      </w:r>
      <w:r w:rsidR="009B213A">
        <w:rPr>
          <w:sz w:val="22"/>
          <w:szCs w:val="22"/>
          <w:lang w:val="sr-Cyrl-RS"/>
        </w:rPr>
        <w:t>za</w:t>
      </w:r>
      <w:r w:rsidRPr="003D3812">
        <w:rPr>
          <w:sz w:val="22"/>
          <w:szCs w:val="22"/>
          <w:lang w:val="sr-Cyrl-RS"/>
        </w:rPr>
        <w:t>“, 1 „</w:t>
      </w:r>
      <w:r w:rsidR="009B213A">
        <w:rPr>
          <w:sz w:val="22"/>
          <w:szCs w:val="22"/>
          <w:lang w:val="sr-Cyrl-RS"/>
        </w:rPr>
        <w:t>protiv</w:t>
      </w:r>
      <w:r w:rsidRPr="003D3812">
        <w:rPr>
          <w:sz w:val="22"/>
          <w:szCs w:val="22"/>
          <w:lang w:val="sr-Cyrl-RS"/>
        </w:rPr>
        <w:t xml:space="preserve">“ </w:t>
      </w:r>
      <w:r w:rsidR="009B213A">
        <w:rPr>
          <w:sz w:val="22"/>
          <w:szCs w:val="22"/>
          <w:lang w:val="sr-Cyrl-RS"/>
        </w:rPr>
        <w:t>i</w:t>
      </w:r>
      <w:r w:rsidRPr="003D3812">
        <w:rPr>
          <w:sz w:val="22"/>
          <w:szCs w:val="22"/>
          <w:lang w:val="sr-Cyrl-RS"/>
        </w:rPr>
        <w:t xml:space="preserve"> 1 „</w:t>
      </w:r>
      <w:r w:rsidR="009B213A">
        <w:rPr>
          <w:sz w:val="22"/>
          <w:szCs w:val="22"/>
          <w:lang w:val="sr-Cyrl-RS"/>
        </w:rPr>
        <w:t>uzdržan</w:t>
      </w:r>
      <w:r w:rsidRPr="003D3812">
        <w:rPr>
          <w:sz w:val="22"/>
          <w:szCs w:val="22"/>
          <w:lang w:val="sr-Cyrl-RS"/>
        </w:rPr>
        <w:t xml:space="preserve">“, </w:t>
      </w:r>
      <w:r w:rsidR="009B213A">
        <w:rPr>
          <w:sz w:val="22"/>
          <w:szCs w:val="22"/>
          <w:lang w:val="sr-Cyrl-RS"/>
        </w:rPr>
        <w:t>nije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glasalo</w:t>
      </w:r>
      <w:r w:rsidRPr="003D3812">
        <w:rPr>
          <w:sz w:val="22"/>
          <w:szCs w:val="22"/>
          <w:lang w:val="sr-Cyrl-RS"/>
        </w:rPr>
        <w:t xml:space="preserve"> 9) </w:t>
      </w:r>
      <w:r w:rsidR="009B213A">
        <w:rPr>
          <w:sz w:val="22"/>
          <w:szCs w:val="22"/>
          <w:lang w:val="sr-Cyrl-RS"/>
        </w:rPr>
        <w:t>izjasnio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predloži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Narodnoj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skupštini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ne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prihvati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ostale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amndmane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ukupno</w:t>
      </w:r>
      <w:r w:rsidRPr="003D3812">
        <w:rPr>
          <w:sz w:val="22"/>
          <w:szCs w:val="22"/>
          <w:lang w:val="sr-Cyrl-RS"/>
        </w:rPr>
        <w:t xml:space="preserve"> 904 , </w:t>
      </w:r>
      <w:r w:rsidR="009B213A">
        <w:rPr>
          <w:sz w:val="22"/>
          <w:szCs w:val="22"/>
          <w:lang w:val="sr-Cyrl-RS"/>
        </w:rPr>
        <w:t>koliko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podneto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Predlog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zakona</w:t>
      </w:r>
      <w:r w:rsidRPr="003D3812">
        <w:rPr>
          <w:sz w:val="22"/>
          <w:szCs w:val="22"/>
          <w:lang w:val="sr-Cyrl-RS"/>
        </w:rPr>
        <w:t>.</w:t>
      </w:r>
    </w:p>
    <w:p w:rsidR="00DE10BC" w:rsidRPr="003D3812" w:rsidRDefault="00DE10BC" w:rsidP="00A53CFB">
      <w:pPr>
        <w:tabs>
          <w:tab w:val="left" w:pos="720"/>
        </w:tabs>
        <w:rPr>
          <w:sz w:val="22"/>
          <w:szCs w:val="22"/>
          <w:lang w:val="sr-Cyrl-RS"/>
        </w:rPr>
      </w:pPr>
    </w:p>
    <w:p w:rsidR="00DE10BC" w:rsidRPr="003D3812" w:rsidRDefault="00DE10BC" w:rsidP="00DE10BC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Izveštaj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Predlogu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zakona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osnovama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sistema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obrazovanja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vaspitanja</w:t>
      </w:r>
      <w:r w:rsidRPr="003D3812">
        <w:rPr>
          <w:sz w:val="22"/>
          <w:szCs w:val="22"/>
          <w:lang w:val="sr-Cyrl-RS"/>
        </w:rPr>
        <w:t xml:space="preserve"> -</w:t>
      </w:r>
      <w:r w:rsidR="009B213A">
        <w:rPr>
          <w:sz w:val="22"/>
          <w:szCs w:val="22"/>
          <w:lang w:val="sr-Cyrl-RS"/>
        </w:rPr>
        <w:t>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pojedinostima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sastavni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deo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ovog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zapisnika</w:t>
      </w:r>
      <w:r w:rsidRPr="003D3812">
        <w:rPr>
          <w:sz w:val="22"/>
          <w:szCs w:val="22"/>
          <w:lang w:val="sr-Cyrl-RS"/>
        </w:rPr>
        <w:t xml:space="preserve">.  </w:t>
      </w:r>
    </w:p>
    <w:p w:rsidR="00DE10BC" w:rsidRPr="003D3812" w:rsidRDefault="00DE10BC" w:rsidP="00DE10BC">
      <w:pPr>
        <w:tabs>
          <w:tab w:val="left" w:pos="720"/>
        </w:tabs>
        <w:rPr>
          <w:sz w:val="22"/>
          <w:szCs w:val="22"/>
          <w:lang w:val="sr-Cyrl-RS"/>
        </w:rPr>
      </w:pPr>
    </w:p>
    <w:p w:rsidR="00723574" w:rsidRPr="003D3812" w:rsidRDefault="00723574" w:rsidP="00A53CFB">
      <w:pPr>
        <w:tabs>
          <w:tab w:val="left" w:pos="720"/>
        </w:tabs>
        <w:rPr>
          <w:sz w:val="22"/>
          <w:szCs w:val="22"/>
          <w:lang w:val="sr-Cyrl-RS"/>
        </w:rPr>
      </w:pPr>
    </w:p>
    <w:p w:rsidR="00032867" w:rsidRPr="003D3812" w:rsidRDefault="0097776C" w:rsidP="00032867">
      <w:pPr>
        <w:tabs>
          <w:tab w:val="left" w:pos="720"/>
        </w:tabs>
        <w:rPr>
          <w:b/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 xml:space="preserve"> </w:t>
      </w:r>
      <w:r w:rsidR="007526A9"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u w:val="single"/>
          <w:lang w:val="sr-Cyrl-RS"/>
        </w:rPr>
        <w:t>Druga</w:t>
      </w:r>
      <w:r w:rsidR="007526A9" w:rsidRPr="003D3812">
        <w:rPr>
          <w:sz w:val="22"/>
          <w:szCs w:val="22"/>
          <w:u w:val="single"/>
          <w:lang w:val="sr-Cyrl-RS"/>
        </w:rPr>
        <w:t xml:space="preserve"> </w:t>
      </w:r>
      <w:r w:rsidR="009B213A">
        <w:rPr>
          <w:sz w:val="22"/>
          <w:szCs w:val="22"/>
          <w:u w:val="single"/>
          <w:lang w:val="sr-Cyrl-CS"/>
        </w:rPr>
        <w:t>tačka</w:t>
      </w:r>
      <w:r w:rsidR="007526A9" w:rsidRPr="003D3812">
        <w:rPr>
          <w:sz w:val="22"/>
          <w:szCs w:val="22"/>
          <w:u w:val="single"/>
          <w:lang w:val="sr-Cyrl-CS"/>
        </w:rPr>
        <w:t xml:space="preserve"> </w:t>
      </w:r>
      <w:r w:rsidR="009B213A">
        <w:rPr>
          <w:sz w:val="22"/>
          <w:szCs w:val="22"/>
          <w:u w:val="single"/>
          <w:lang w:val="sr-Cyrl-CS"/>
        </w:rPr>
        <w:t>dnevnog</w:t>
      </w:r>
      <w:r w:rsidR="007526A9" w:rsidRPr="003D3812">
        <w:rPr>
          <w:sz w:val="22"/>
          <w:szCs w:val="22"/>
          <w:u w:val="single"/>
          <w:lang w:val="sr-Cyrl-CS"/>
        </w:rPr>
        <w:t xml:space="preserve"> </w:t>
      </w:r>
      <w:r w:rsidR="009B213A">
        <w:rPr>
          <w:sz w:val="22"/>
          <w:szCs w:val="22"/>
          <w:u w:val="single"/>
          <w:lang w:val="sr-Cyrl-CS"/>
        </w:rPr>
        <w:t>reda</w:t>
      </w:r>
      <w:r w:rsidR="008D14A0" w:rsidRPr="003D3812">
        <w:rPr>
          <w:sz w:val="22"/>
          <w:szCs w:val="22"/>
          <w:u w:val="single"/>
          <w:lang w:val="sr-Cyrl-CS"/>
        </w:rPr>
        <w:t xml:space="preserve">: </w:t>
      </w:r>
      <w:r w:rsidR="009B213A">
        <w:rPr>
          <w:b/>
          <w:sz w:val="22"/>
          <w:szCs w:val="22"/>
          <w:lang w:val="sr-Cyrl-RS"/>
        </w:rPr>
        <w:t>Razmatranje</w:t>
      </w:r>
      <w:r w:rsidR="007526A9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Predloga</w:t>
      </w:r>
      <w:r w:rsidR="007526A9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zakona</w:t>
      </w:r>
      <w:r w:rsidR="007526A9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o</w:t>
      </w:r>
      <w:r w:rsidR="007526A9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visokom</w:t>
      </w:r>
      <w:r w:rsidR="007526A9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obrazovanju</w:t>
      </w:r>
      <w:r w:rsidR="007526A9" w:rsidRPr="003D3812">
        <w:rPr>
          <w:b/>
          <w:sz w:val="22"/>
          <w:szCs w:val="22"/>
        </w:rPr>
        <w:t>-</w:t>
      </w:r>
      <w:r w:rsidR="009B213A">
        <w:rPr>
          <w:b/>
          <w:sz w:val="22"/>
          <w:szCs w:val="22"/>
          <w:lang w:val="sr-Cyrl-RS"/>
        </w:rPr>
        <w:t>u</w:t>
      </w:r>
      <w:r w:rsidR="007526A9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pojedinostima</w:t>
      </w:r>
    </w:p>
    <w:p w:rsidR="00C72E69" w:rsidRPr="003D3812" w:rsidRDefault="00C72E69" w:rsidP="00032867">
      <w:pPr>
        <w:tabs>
          <w:tab w:val="left" w:pos="720"/>
        </w:tabs>
        <w:rPr>
          <w:b/>
          <w:sz w:val="22"/>
          <w:szCs w:val="22"/>
          <w:lang w:val="sr-Cyrl-RS"/>
        </w:rPr>
      </w:pPr>
    </w:p>
    <w:p w:rsidR="00C72E69" w:rsidRPr="003D3812" w:rsidRDefault="00C72E69" w:rsidP="00032867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Dušan</w:t>
      </w:r>
      <w:r w:rsidR="00661EB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Pavlović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povodom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ove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tačke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ukazao</w:t>
      </w:r>
      <w:r w:rsidR="00392A08" w:rsidRPr="003D3812">
        <w:rPr>
          <w:sz w:val="22"/>
          <w:szCs w:val="22"/>
          <w:lang w:val="sr-Cyrl-RS"/>
        </w:rPr>
        <w:t>,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Predlogom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zakona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visokom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obrazovanju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Nacionalni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savet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visoko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obrazovanje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potpuno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razvalašćen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najbitnijoj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funkciji</w:t>
      </w:r>
      <w:r w:rsidRPr="003D3812">
        <w:rPr>
          <w:sz w:val="22"/>
          <w:szCs w:val="22"/>
          <w:lang w:val="sr-Cyrl-RS"/>
        </w:rPr>
        <w:t>-</w:t>
      </w:r>
      <w:r w:rsidR="009B213A">
        <w:rPr>
          <w:sz w:val="22"/>
          <w:szCs w:val="22"/>
          <w:lang w:val="sr-Cyrl-RS"/>
        </w:rPr>
        <w:t>Akreditaciji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visokoškolskih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ustanova</w:t>
      </w:r>
      <w:r w:rsidRPr="003D3812">
        <w:rPr>
          <w:sz w:val="22"/>
          <w:szCs w:val="22"/>
          <w:lang w:val="sr-Cyrl-RS"/>
        </w:rPr>
        <w:t xml:space="preserve">. </w:t>
      </w:r>
      <w:r w:rsidR="009B213A">
        <w:rPr>
          <w:sz w:val="22"/>
          <w:szCs w:val="22"/>
          <w:lang w:val="sr-Cyrl-RS"/>
        </w:rPr>
        <w:t>Ovo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nedopustivo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pogotovo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eri</w:t>
      </w:r>
      <w:r w:rsidRPr="003D3812">
        <w:rPr>
          <w:sz w:val="22"/>
          <w:szCs w:val="22"/>
          <w:lang w:val="sr-Cyrl-RS"/>
        </w:rPr>
        <w:t xml:space="preserve"> „</w:t>
      </w:r>
      <w:r w:rsidR="009B213A">
        <w:rPr>
          <w:sz w:val="22"/>
          <w:szCs w:val="22"/>
          <w:lang w:val="sr-Cyrl-RS"/>
        </w:rPr>
        <w:t>inflacije</w:t>
      </w:r>
      <w:r w:rsidRPr="003D3812">
        <w:rPr>
          <w:sz w:val="22"/>
          <w:szCs w:val="22"/>
          <w:lang w:val="sr-Cyrl-RS"/>
        </w:rPr>
        <w:t xml:space="preserve">“ </w:t>
      </w:r>
      <w:r w:rsidR="009B213A">
        <w:rPr>
          <w:sz w:val="22"/>
          <w:szCs w:val="22"/>
          <w:lang w:val="sr-Cyrl-RS"/>
        </w:rPr>
        <w:t>visokoškolskih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ustanova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kao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primer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naveo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Internacionalni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univerzitet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Novom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Pazaru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koji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radi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nezakonito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jer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nije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dobio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dva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navrata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akreditaciju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nadleženih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organa</w:t>
      </w:r>
      <w:r w:rsidRPr="003D3812">
        <w:rPr>
          <w:sz w:val="22"/>
          <w:szCs w:val="22"/>
          <w:lang w:val="sr-Cyrl-RS"/>
        </w:rPr>
        <w:t>.</w:t>
      </w:r>
      <w:r w:rsidR="009B213A">
        <w:rPr>
          <w:sz w:val="22"/>
          <w:szCs w:val="22"/>
          <w:lang w:val="sr-Cyrl-RS"/>
        </w:rPr>
        <w:t>Takođe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zatražio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odgovor</w:t>
      </w:r>
      <w:r w:rsidRPr="003D3812">
        <w:rPr>
          <w:sz w:val="22"/>
          <w:szCs w:val="22"/>
          <w:lang w:val="sr-Cyrl-RS"/>
        </w:rPr>
        <w:t>,</w:t>
      </w:r>
      <w:r w:rsidR="007E4FE7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zašto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ministar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nije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preuzeo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nadležnost</w:t>
      </w:r>
      <w:r w:rsidR="00320ED9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koju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novim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zakonima</w:t>
      </w:r>
      <w:r w:rsidR="007E4FE7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ima</w:t>
      </w:r>
      <w:r w:rsidR="007E4FE7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takoreći</w:t>
      </w:r>
      <w:r w:rsidR="007E4FE7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="007E4FE7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svakom</w:t>
      </w:r>
      <w:r w:rsidR="007E4FE7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segmentu</w:t>
      </w:r>
      <w:r w:rsidR="007E4FE7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obrazovanja</w:t>
      </w:r>
      <w:r w:rsidR="00320ED9" w:rsidRPr="003D3812">
        <w:rPr>
          <w:sz w:val="22"/>
          <w:szCs w:val="22"/>
          <w:lang w:val="sr-Cyrl-RS"/>
        </w:rPr>
        <w:t>,</w:t>
      </w:r>
      <w:r w:rsidR="007E4FE7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="007E4FE7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lastRenderedPageBreak/>
        <w:t>predložio</w:t>
      </w:r>
      <w:r w:rsidR="007E4FE7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osnivanje</w:t>
      </w:r>
      <w:r w:rsidR="007E4FE7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komisije</w:t>
      </w:r>
      <w:r w:rsidR="007E4FE7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ocenu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plagiranih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radova</w:t>
      </w:r>
      <w:r w:rsidR="00320ED9" w:rsidRPr="003D3812">
        <w:rPr>
          <w:sz w:val="22"/>
          <w:szCs w:val="22"/>
          <w:lang w:val="sr-Cyrl-RS"/>
        </w:rPr>
        <w:t xml:space="preserve">. </w:t>
      </w:r>
      <w:r w:rsidR="009B213A">
        <w:rPr>
          <w:sz w:val="22"/>
          <w:szCs w:val="22"/>
          <w:lang w:val="sr-Cyrl-RS"/>
        </w:rPr>
        <w:t>Svedoci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smo</w:t>
      </w:r>
      <w:r w:rsidR="00320ED9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nastavio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Pavlović</w:t>
      </w:r>
      <w:r w:rsidR="00320ED9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da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poslednjih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pet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godina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mnoge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poznate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ličnosti</w:t>
      </w:r>
      <w:r w:rsidR="00320ED9" w:rsidRPr="003D3812">
        <w:rPr>
          <w:sz w:val="22"/>
          <w:szCs w:val="22"/>
          <w:lang w:val="sr-Cyrl-RS"/>
        </w:rPr>
        <w:t>-</w:t>
      </w:r>
      <w:r w:rsidR="009B213A">
        <w:rPr>
          <w:sz w:val="22"/>
          <w:szCs w:val="22"/>
          <w:lang w:val="sr-Cyrl-RS"/>
        </w:rPr>
        <w:t>funkcioneri</w:t>
      </w:r>
      <w:r w:rsidR="00320ED9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stiču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doktorate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sumnjv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način</w:t>
      </w:r>
      <w:r w:rsidR="00320ED9" w:rsidRPr="003D3812">
        <w:rPr>
          <w:sz w:val="22"/>
          <w:szCs w:val="22"/>
          <w:lang w:val="sr-Cyrl-RS"/>
        </w:rPr>
        <w:t xml:space="preserve">. </w:t>
      </w:r>
      <w:r w:rsidR="009B213A">
        <w:rPr>
          <w:sz w:val="22"/>
          <w:szCs w:val="22"/>
          <w:lang w:val="sr-Cyrl-RS"/>
        </w:rPr>
        <w:t>Zatražio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objašnjenje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zašto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nije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prihvaćen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amandman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vezi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sa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autoplagijatom</w:t>
      </w:r>
      <w:r w:rsidR="00E74178">
        <w:rPr>
          <w:sz w:val="22"/>
          <w:szCs w:val="22"/>
          <w:lang w:val="sr-Cyrl-RS"/>
        </w:rPr>
        <w:t xml:space="preserve">. </w:t>
      </w:r>
      <w:r w:rsidR="009B213A">
        <w:rPr>
          <w:sz w:val="22"/>
          <w:szCs w:val="22"/>
          <w:lang w:val="sr-Cyrl-RS"/>
        </w:rPr>
        <w:t>Pomenuo</w:t>
      </w:r>
      <w:r w:rsidR="00E74178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E74178">
        <w:rPr>
          <w:sz w:val="22"/>
          <w:szCs w:val="22"/>
          <w:lang w:val="sr-Cyrl-RS"/>
        </w:rPr>
        <w:t>,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kraju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izlaganja</w:t>
      </w:r>
      <w:r w:rsidR="00320ED9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probleme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nastavnika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visokoškolskih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ustanova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prilikom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izbora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viša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zvanja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nabrojao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imena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onih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koji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objavljuju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radove</w:t>
      </w:r>
      <w:r w:rsidR="00A60D24" w:rsidRPr="003D3812">
        <w:rPr>
          <w:sz w:val="22"/>
          <w:szCs w:val="22"/>
          <w:lang w:val="sr-Cyrl-RS"/>
        </w:rPr>
        <w:t>,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knjige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svetski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renomiranim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izdanjima</w:t>
      </w:r>
      <w:r w:rsidR="00320ED9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ali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gube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posao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matičnom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fakultetu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jer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nisu</w:t>
      </w:r>
      <w:r w:rsidR="00A60D24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izabrani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odgovarajuće</w:t>
      </w:r>
      <w:r w:rsidR="00320ED9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zvanje</w:t>
      </w:r>
      <w:r w:rsidR="00320ED9" w:rsidRPr="003D3812">
        <w:rPr>
          <w:sz w:val="22"/>
          <w:szCs w:val="22"/>
          <w:lang w:val="sr-Cyrl-RS"/>
        </w:rPr>
        <w:t xml:space="preserve">. </w:t>
      </w:r>
    </w:p>
    <w:p w:rsidR="00130F51" w:rsidRPr="003D3812" w:rsidRDefault="00A60D24" w:rsidP="00032867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Odgovarajući</w:t>
      </w:r>
      <w:r w:rsidR="008E38B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="008E38B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primedbe</w:t>
      </w:r>
      <w:r w:rsidR="008E38B2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predsedavajući</w:t>
      </w:r>
      <w:r w:rsidR="008E38B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Odbora</w:t>
      </w:r>
      <w:r w:rsidR="008E38B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8E38B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istakao</w:t>
      </w:r>
      <w:r w:rsidR="008E38B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8E38B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ne</w:t>
      </w:r>
      <w:r w:rsidR="008E38B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želi</w:t>
      </w:r>
      <w:r w:rsidR="008E38B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="008E38B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tom</w:t>
      </w:r>
      <w:r w:rsidR="008E38B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svojstvu</w:t>
      </w:r>
      <w:r w:rsidR="008E38B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8E38B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brani</w:t>
      </w:r>
      <w:r w:rsidR="008E38B2" w:rsidRPr="003D3812">
        <w:rPr>
          <w:sz w:val="22"/>
          <w:szCs w:val="22"/>
          <w:lang w:val="sr-Cyrl-RS"/>
        </w:rPr>
        <w:t xml:space="preserve"> „</w:t>
      </w:r>
      <w:r w:rsidR="009B213A">
        <w:rPr>
          <w:sz w:val="22"/>
          <w:szCs w:val="22"/>
          <w:lang w:val="sr-Cyrl-RS"/>
        </w:rPr>
        <w:t>taj</w:t>
      </w:r>
      <w:r w:rsidR="008E38B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univerzitet</w:t>
      </w:r>
      <w:r w:rsidR="00130F51" w:rsidRPr="003D3812">
        <w:rPr>
          <w:sz w:val="22"/>
          <w:szCs w:val="22"/>
          <w:lang w:val="sr-Cyrl-RS"/>
        </w:rPr>
        <w:t>“</w:t>
      </w:r>
      <w:r w:rsidR="008E38B2" w:rsidRPr="003D3812">
        <w:rPr>
          <w:sz w:val="22"/>
          <w:szCs w:val="22"/>
          <w:lang w:val="sr-Cyrl-RS"/>
        </w:rPr>
        <w:t xml:space="preserve"> (</w:t>
      </w:r>
      <w:r w:rsidR="009B213A">
        <w:rPr>
          <w:sz w:val="22"/>
          <w:szCs w:val="22"/>
          <w:lang w:val="sr-Cyrl-RS"/>
        </w:rPr>
        <w:t>u</w:t>
      </w:r>
      <w:r w:rsidR="008E38B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Novom</w:t>
      </w:r>
      <w:r w:rsidR="008E38B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Pazaru</w:t>
      </w:r>
      <w:r w:rsidR="008E38B2" w:rsidRPr="003D3812">
        <w:rPr>
          <w:sz w:val="22"/>
          <w:szCs w:val="22"/>
          <w:lang w:val="sr-Cyrl-RS"/>
        </w:rPr>
        <w:t>)</w:t>
      </w:r>
      <w:r w:rsidR="00130F51" w:rsidRPr="003D3812">
        <w:rPr>
          <w:sz w:val="22"/>
          <w:szCs w:val="22"/>
          <w:lang w:val="sr-Cyrl-RS"/>
        </w:rPr>
        <w:t>,</w:t>
      </w:r>
      <w:r w:rsidR="008E38B2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ali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rad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Nacionalnog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saveta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visoko</w:t>
      </w:r>
      <w:r w:rsidR="00392A08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obrazovanje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bilo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zamerki</w:t>
      </w:r>
      <w:r w:rsidR="00130F51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kako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Evropske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asocijacije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130F51" w:rsidRPr="003D3812">
        <w:rPr>
          <w:sz w:val="22"/>
          <w:szCs w:val="22"/>
        </w:rPr>
        <w:t>ENQA,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tako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grupe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eksperata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Saveta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Evrope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koji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su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istaživali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pojave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korupcije</w:t>
      </w:r>
      <w:r w:rsidR="00130F51" w:rsidRPr="003D3812">
        <w:rPr>
          <w:sz w:val="22"/>
          <w:szCs w:val="22"/>
          <w:lang w:val="sr-Cyrl-RS"/>
        </w:rPr>
        <w:t xml:space="preserve">  </w:t>
      </w:r>
      <w:r w:rsidR="009B213A">
        <w:rPr>
          <w:sz w:val="22"/>
          <w:szCs w:val="22"/>
          <w:lang w:val="sr-Cyrl-RS"/>
        </w:rPr>
        <w:t>visokom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obrazovanju</w:t>
      </w:r>
      <w:r w:rsidR="00130F51" w:rsidRPr="003D3812">
        <w:rPr>
          <w:sz w:val="22"/>
          <w:szCs w:val="22"/>
          <w:lang w:val="sr-Cyrl-RS"/>
        </w:rPr>
        <w:t xml:space="preserve">. </w:t>
      </w:r>
      <w:r w:rsidR="009B213A">
        <w:rPr>
          <w:sz w:val="22"/>
          <w:szCs w:val="22"/>
          <w:lang w:val="sr-Cyrl-RS"/>
        </w:rPr>
        <w:t>Zato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zalaže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drugi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delovi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društva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odlučuju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Savetu</w:t>
      </w:r>
      <w:r w:rsidR="00130F51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a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ne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smo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KONUS</w:t>
      </w:r>
      <w:r w:rsidR="00130F51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odnosno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predlgač</w:t>
      </w:r>
      <w:r w:rsidR="00130F51" w:rsidRPr="003D3812">
        <w:rPr>
          <w:sz w:val="22"/>
          <w:szCs w:val="22"/>
          <w:lang w:val="sr-Cyrl-RS"/>
        </w:rPr>
        <w:t xml:space="preserve">  </w:t>
      </w:r>
      <w:r w:rsidR="009B213A">
        <w:rPr>
          <w:sz w:val="22"/>
          <w:szCs w:val="22"/>
          <w:lang w:val="sr-Cyrl-RS"/>
        </w:rPr>
        <w:t>članova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Savet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bude</w:t>
      </w:r>
      <w:r w:rsidR="00130F51" w:rsidRPr="003D3812">
        <w:rPr>
          <w:sz w:val="22"/>
          <w:szCs w:val="22"/>
          <w:lang w:val="sr-Cyrl-RS"/>
        </w:rPr>
        <w:t xml:space="preserve">  </w:t>
      </w:r>
      <w:r w:rsidR="009B213A">
        <w:rPr>
          <w:sz w:val="22"/>
          <w:szCs w:val="22"/>
          <w:lang w:val="sr-Cyrl-RS"/>
        </w:rPr>
        <w:t>Vlada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="00130F51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privreda</w:t>
      </w:r>
      <w:r w:rsidR="00130F51" w:rsidRPr="003D3812">
        <w:rPr>
          <w:sz w:val="22"/>
          <w:szCs w:val="22"/>
          <w:lang w:val="sr-Cyrl-RS"/>
        </w:rPr>
        <w:t>.</w:t>
      </w:r>
    </w:p>
    <w:p w:rsidR="00A60D24" w:rsidRPr="003D3812" w:rsidRDefault="00130F51" w:rsidP="00032867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tom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smislu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predlažio</w:t>
      </w:r>
      <w:r w:rsidR="00C26DFB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podnese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amandmane</w:t>
      </w:r>
      <w:r w:rsidRPr="003D3812">
        <w:rPr>
          <w:sz w:val="22"/>
          <w:szCs w:val="22"/>
          <w:lang w:val="sr-Cyrl-RS"/>
        </w:rPr>
        <w:t xml:space="preserve"> (11 </w:t>
      </w:r>
      <w:r w:rsidR="009B213A">
        <w:rPr>
          <w:sz w:val="22"/>
          <w:szCs w:val="22"/>
          <w:lang w:val="sr-Cyrl-RS"/>
        </w:rPr>
        <w:t>amandmana</w:t>
      </w:r>
      <w:r w:rsidRPr="003D3812">
        <w:rPr>
          <w:sz w:val="22"/>
          <w:szCs w:val="22"/>
          <w:lang w:val="sr-Cyrl-RS"/>
        </w:rPr>
        <w:t>)</w:t>
      </w:r>
      <w:r w:rsidR="00C26DFB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čiji</w:t>
      </w:r>
      <w:r w:rsidR="00C26DFB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="00C26DFB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formalno</w:t>
      </w:r>
      <w:r w:rsidR="00C26DFB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on</w:t>
      </w:r>
      <w:r w:rsidR="00C26DFB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predlagač</w:t>
      </w:r>
      <w:r w:rsidR="00C26DFB" w:rsidRPr="003D3812">
        <w:rPr>
          <w:sz w:val="22"/>
          <w:szCs w:val="22"/>
          <w:lang w:val="sr-Cyrl-RS"/>
        </w:rPr>
        <w:t>,</w:t>
      </w:r>
      <w:r w:rsidR="00F6093F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kojima</w:t>
      </w:r>
      <w:r w:rsidR="00C26DFB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bi</w:t>
      </w:r>
      <w:r w:rsidR="00C26DFB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="00C26DFB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prvenstveno</w:t>
      </w:r>
      <w:r w:rsidR="00F6093F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regulisalo</w:t>
      </w:r>
      <w:r w:rsidR="001A54E5" w:rsidRPr="003D3812">
        <w:rPr>
          <w:sz w:val="22"/>
          <w:szCs w:val="22"/>
          <w:lang w:val="sr-Cyrl-RS"/>
        </w:rPr>
        <w:t xml:space="preserve"> „</w:t>
      </w:r>
      <w:r w:rsidR="009B213A">
        <w:rPr>
          <w:sz w:val="22"/>
          <w:szCs w:val="22"/>
          <w:lang w:val="sr-Cyrl-RS"/>
        </w:rPr>
        <w:t>četiri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teme</w:t>
      </w:r>
      <w:r w:rsidR="001A54E5" w:rsidRPr="003D3812">
        <w:rPr>
          <w:sz w:val="22"/>
          <w:szCs w:val="22"/>
          <w:lang w:val="sr-Cyrl-RS"/>
        </w:rPr>
        <w:t xml:space="preserve">“. </w:t>
      </w:r>
      <w:r w:rsidR="009B213A">
        <w:rPr>
          <w:sz w:val="22"/>
          <w:szCs w:val="22"/>
          <w:lang w:val="sr-Cyrl-RS"/>
        </w:rPr>
        <w:t>Prva</w:t>
      </w:r>
      <w:r w:rsidR="001A54E5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o</w:t>
      </w:r>
      <w:r w:rsidR="00F6093F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načinu</w:t>
      </w:r>
      <w:r w:rsidR="00F6093F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izbora</w:t>
      </w:r>
      <w:r w:rsidR="00F6093F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članova</w:t>
      </w:r>
      <w:r w:rsidR="00F6093F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Saveta</w:t>
      </w:r>
      <w:r w:rsidR="001A54E5" w:rsidRPr="003D3812">
        <w:rPr>
          <w:sz w:val="22"/>
          <w:szCs w:val="22"/>
          <w:lang w:val="sr-Cyrl-RS"/>
        </w:rPr>
        <w:t>-</w:t>
      </w:r>
      <w:r w:rsidR="009B213A">
        <w:rPr>
          <w:sz w:val="22"/>
          <w:szCs w:val="22"/>
          <w:lang w:val="sr-Cyrl-RS"/>
        </w:rPr>
        <w:t>veće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učešće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drugih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faktora</w:t>
      </w:r>
      <w:r w:rsidR="001A54E5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sem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KONUS</w:t>
      </w:r>
      <w:r w:rsidR="00C26DFB" w:rsidRPr="003D3812">
        <w:rPr>
          <w:sz w:val="22"/>
          <w:szCs w:val="22"/>
          <w:lang w:val="sr-Cyrl-RS"/>
        </w:rPr>
        <w:t>-</w:t>
      </w:r>
      <w:r w:rsidR="009B213A">
        <w:rPr>
          <w:sz w:val="22"/>
          <w:szCs w:val="22"/>
          <w:lang w:val="sr-Cyrl-RS"/>
        </w:rPr>
        <w:t>a</w:t>
      </w:r>
      <w:r w:rsidR="00F6093F" w:rsidRPr="003D3812">
        <w:rPr>
          <w:sz w:val="22"/>
          <w:szCs w:val="22"/>
          <w:lang w:val="sr-Cyrl-RS"/>
        </w:rPr>
        <w:t>;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drugo</w:t>
      </w:r>
      <w:r w:rsidR="001A54E5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da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lista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recenzenata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sačinjava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Savetu</w:t>
      </w:r>
      <w:r w:rsidR="001A54E5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a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ne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KONUS</w:t>
      </w:r>
      <w:r w:rsidR="00C26DFB" w:rsidRPr="003D3812">
        <w:rPr>
          <w:sz w:val="22"/>
          <w:szCs w:val="22"/>
          <w:lang w:val="sr-Cyrl-RS"/>
        </w:rPr>
        <w:t>-</w:t>
      </w:r>
      <w:r w:rsidR="009B213A">
        <w:rPr>
          <w:sz w:val="22"/>
          <w:szCs w:val="22"/>
          <w:lang w:val="sr-Cyrl-RS"/>
        </w:rPr>
        <w:t>u</w:t>
      </w:r>
      <w:r w:rsidR="001A54E5" w:rsidRPr="003D3812">
        <w:rPr>
          <w:sz w:val="22"/>
          <w:szCs w:val="22"/>
          <w:lang w:val="sr-Cyrl-RS"/>
        </w:rPr>
        <w:t xml:space="preserve">; </w:t>
      </w:r>
      <w:r w:rsidR="009B213A">
        <w:rPr>
          <w:sz w:val="22"/>
          <w:szCs w:val="22"/>
          <w:lang w:val="sr-Cyrl-RS"/>
        </w:rPr>
        <w:t>treće</w:t>
      </w:r>
      <w:r w:rsidR="001A54E5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da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poveća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broj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članova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Upravnom</w:t>
      </w:r>
      <w:r w:rsidR="00C26DFB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odboru</w:t>
      </w:r>
      <w:r w:rsidR="00C26DFB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akreditacionog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tela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sa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pet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sedam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četvrto</w:t>
      </w:r>
      <w:r w:rsidR="001A54E5"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da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Ministarstvo</w:t>
      </w:r>
      <w:r w:rsidR="00C26DFB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ocenjuje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validnost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javnih</w:t>
      </w:r>
      <w:r w:rsidR="00C26DFB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isprava</w:t>
      </w:r>
      <w:r w:rsidR="00C26DFB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visokoškolskih</w:t>
      </w:r>
      <w:r w:rsidR="001A54E5"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ustanova</w:t>
      </w:r>
      <w:r w:rsidR="00C26DFB" w:rsidRPr="003D3812">
        <w:rPr>
          <w:sz w:val="22"/>
          <w:szCs w:val="22"/>
          <w:lang w:val="sr-Cyrl-RS"/>
        </w:rPr>
        <w:t>.</w:t>
      </w:r>
    </w:p>
    <w:p w:rsidR="00C26DFB" w:rsidRPr="003D3812" w:rsidRDefault="00C26DFB" w:rsidP="00032867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Javljajući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reč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Ratko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Jankov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ocenio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usvajanjem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ovih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amandmana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visoko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školstvo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otišlo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regresiju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kvalitet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tih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ustanova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sa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pravom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doveo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pitanje</w:t>
      </w:r>
      <w:r w:rsidRPr="003D3812">
        <w:rPr>
          <w:sz w:val="22"/>
          <w:szCs w:val="22"/>
          <w:lang w:val="sr-Cyrl-RS"/>
        </w:rPr>
        <w:t>.</w:t>
      </w:r>
    </w:p>
    <w:p w:rsidR="00C26DFB" w:rsidRPr="003D3812" w:rsidRDefault="00C26DFB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S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obzirom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to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više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nije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bilo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diskutanata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b/>
          <w:sz w:val="22"/>
          <w:szCs w:val="22"/>
          <w:lang w:val="sr-Cyrl-RS"/>
        </w:rPr>
        <w:t>Odbor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se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glasanjem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izjasnio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da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predloži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Narodnoj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skupštini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da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prihvati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šest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amandmana</w:t>
      </w:r>
      <w:r w:rsidR="00392A08" w:rsidRPr="003D3812">
        <w:rPr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na</w:t>
      </w:r>
      <w:r w:rsidR="00392A08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Predlog</w:t>
      </w:r>
      <w:r w:rsidR="00392A08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zakona</w:t>
      </w:r>
      <w:r w:rsidR="00392A08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o</w:t>
      </w:r>
      <w:r w:rsidR="00392A08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visokom</w:t>
      </w:r>
      <w:r w:rsidR="00392A08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obrazovanju</w:t>
      </w:r>
      <w:r w:rsidR="00392A08" w:rsidRPr="003D3812">
        <w:rPr>
          <w:sz w:val="22"/>
          <w:szCs w:val="22"/>
          <w:lang w:val="sr-Cyrl-RS"/>
        </w:rPr>
        <w:t>,</w:t>
      </w:r>
      <w:r w:rsidR="00392A08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koliko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Vlada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predložila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dostavljenom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Mišljenju</w:t>
      </w:r>
      <w:r w:rsidRPr="003D3812">
        <w:rPr>
          <w:sz w:val="22"/>
          <w:szCs w:val="22"/>
          <w:lang w:val="sr-Cyrl-RS"/>
        </w:rPr>
        <w:t xml:space="preserve"> („</w:t>
      </w:r>
      <w:r w:rsidR="009B213A">
        <w:rPr>
          <w:sz w:val="22"/>
          <w:szCs w:val="22"/>
          <w:lang w:val="sr-Cyrl-RS"/>
        </w:rPr>
        <w:t>za</w:t>
      </w:r>
      <w:r w:rsidRPr="003D3812">
        <w:rPr>
          <w:sz w:val="22"/>
          <w:szCs w:val="22"/>
          <w:lang w:val="sr-Cyrl-RS"/>
        </w:rPr>
        <w:t xml:space="preserve">“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glasalo</w:t>
      </w:r>
      <w:r w:rsidRPr="003D3812">
        <w:rPr>
          <w:sz w:val="22"/>
          <w:szCs w:val="22"/>
          <w:lang w:val="sr-Cyrl-RS"/>
        </w:rPr>
        <w:t xml:space="preserve"> 10, „</w:t>
      </w:r>
      <w:r w:rsidR="009B213A">
        <w:rPr>
          <w:sz w:val="22"/>
          <w:szCs w:val="22"/>
          <w:lang w:val="sr-Cyrl-RS"/>
        </w:rPr>
        <w:t>protiv</w:t>
      </w:r>
      <w:r w:rsidRPr="003D3812">
        <w:rPr>
          <w:sz w:val="22"/>
          <w:szCs w:val="22"/>
          <w:lang w:val="sr-Cyrl-RS"/>
        </w:rPr>
        <w:t>“ 1, „</w:t>
      </w:r>
      <w:r w:rsidR="009B213A">
        <w:rPr>
          <w:sz w:val="22"/>
          <w:szCs w:val="22"/>
          <w:lang w:val="sr-Cyrl-RS"/>
        </w:rPr>
        <w:t>nije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glasao</w:t>
      </w:r>
      <w:r w:rsidRPr="003D3812">
        <w:rPr>
          <w:sz w:val="22"/>
          <w:szCs w:val="22"/>
          <w:lang w:val="sr-Cyrl-RS"/>
        </w:rPr>
        <w:t>“ 1).</w:t>
      </w:r>
    </w:p>
    <w:p w:rsidR="00C26DFB" w:rsidRPr="003D3812" w:rsidRDefault="00C26DFB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Odbor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glasanjem</w:t>
      </w:r>
      <w:r w:rsidRPr="003D3812">
        <w:rPr>
          <w:sz w:val="22"/>
          <w:szCs w:val="22"/>
          <w:lang w:val="sr-Cyrl-RS"/>
        </w:rPr>
        <w:t xml:space="preserve"> (1 „</w:t>
      </w:r>
      <w:r w:rsidR="009B213A">
        <w:rPr>
          <w:sz w:val="22"/>
          <w:szCs w:val="22"/>
          <w:lang w:val="sr-Cyrl-RS"/>
        </w:rPr>
        <w:t>za</w:t>
      </w:r>
      <w:r w:rsidRPr="003D3812">
        <w:rPr>
          <w:sz w:val="22"/>
          <w:szCs w:val="22"/>
          <w:lang w:val="sr-Cyrl-RS"/>
        </w:rPr>
        <w:t>“, 1 „</w:t>
      </w:r>
      <w:r w:rsidR="009B213A">
        <w:rPr>
          <w:sz w:val="22"/>
          <w:szCs w:val="22"/>
          <w:lang w:val="sr-Cyrl-RS"/>
        </w:rPr>
        <w:t>protiv</w:t>
      </w:r>
      <w:r w:rsidRPr="003D3812">
        <w:rPr>
          <w:sz w:val="22"/>
          <w:szCs w:val="22"/>
          <w:lang w:val="sr-Cyrl-RS"/>
        </w:rPr>
        <w:t xml:space="preserve">“ </w:t>
      </w:r>
      <w:r w:rsidR="009B213A">
        <w:rPr>
          <w:sz w:val="22"/>
          <w:szCs w:val="22"/>
          <w:lang w:val="sr-Cyrl-RS"/>
        </w:rPr>
        <w:t>i</w:t>
      </w:r>
      <w:r w:rsidRPr="003D3812">
        <w:rPr>
          <w:sz w:val="22"/>
          <w:szCs w:val="22"/>
          <w:lang w:val="sr-Cyrl-RS"/>
        </w:rPr>
        <w:t xml:space="preserve"> 0 „</w:t>
      </w:r>
      <w:r w:rsidR="009B213A">
        <w:rPr>
          <w:sz w:val="22"/>
          <w:szCs w:val="22"/>
          <w:lang w:val="sr-Cyrl-RS"/>
        </w:rPr>
        <w:t>uzdržano</w:t>
      </w:r>
      <w:r w:rsidRPr="003D3812">
        <w:rPr>
          <w:sz w:val="22"/>
          <w:szCs w:val="22"/>
          <w:lang w:val="sr-Cyrl-RS"/>
        </w:rPr>
        <w:t>“, „</w:t>
      </w:r>
      <w:r w:rsidR="009B213A">
        <w:rPr>
          <w:sz w:val="22"/>
          <w:szCs w:val="22"/>
          <w:lang w:val="sr-Cyrl-RS"/>
        </w:rPr>
        <w:t>nije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glasalo</w:t>
      </w:r>
      <w:r w:rsidRPr="003D3812">
        <w:rPr>
          <w:sz w:val="22"/>
          <w:szCs w:val="22"/>
          <w:lang w:val="sr-Cyrl-RS"/>
        </w:rPr>
        <w:t xml:space="preserve">“ 10) </w:t>
      </w:r>
      <w:r w:rsidR="009B213A">
        <w:rPr>
          <w:sz w:val="22"/>
          <w:szCs w:val="22"/>
          <w:lang w:val="sr-Cyrl-RS"/>
        </w:rPr>
        <w:t>izjasnio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predloži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Narodnoj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skupštini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ne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prihvati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ostale</w:t>
      </w:r>
      <w:r w:rsidR="00E30AD2"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amndmane</w:t>
      </w:r>
      <w:r w:rsidR="00E30AD2" w:rsidRPr="003D3812">
        <w:rPr>
          <w:b/>
          <w:sz w:val="22"/>
          <w:szCs w:val="22"/>
          <w:lang w:val="sr-Cyrl-RS"/>
        </w:rPr>
        <w:t xml:space="preserve"> (320) 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ukupno</w:t>
      </w:r>
      <w:r w:rsidRPr="003D3812">
        <w:rPr>
          <w:sz w:val="22"/>
          <w:szCs w:val="22"/>
          <w:lang w:val="sr-Cyrl-RS"/>
        </w:rPr>
        <w:t xml:space="preserve"> </w:t>
      </w:r>
      <w:r w:rsidR="00E30AD2" w:rsidRPr="003D3812">
        <w:rPr>
          <w:sz w:val="22"/>
          <w:szCs w:val="22"/>
          <w:lang w:val="sr-Cyrl-RS"/>
        </w:rPr>
        <w:t>326</w:t>
      </w:r>
      <w:r w:rsidRPr="003D3812">
        <w:rPr>
          <w:sz w:val="22"/>
          <w:szCs w:val="22"/>
          <w:lang w:val="sr-Cyrl-RS"/>
        </w:rPr>
        <w:t xml:space="preserve"> , </w:t>
      </w:r>
      <w:r w:rsidR="009B213A">
        <w:rPr>
          <w:sz w:val="22"/>
          <w:szCs w:val="22"/>
          <w:lang w:val="sr-Cyrl-RS"/>
        </w:rPr>
        <w:t>koliko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podneto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Predlog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zakona</w:t>
      </w:r>
      <w:r w:rsidRPr="003D3812">
        <w:rPr>
          <w:sz w:val="22"/>
          <w:szCs w:val="22"/>
          <w:lang w:val="sr-Cyrl-RS"/>
        </w:rPr>
        <w:t>.</w:t>
      </w:r>
    </w:p>
    <w:p w:rsidR="00E30AD2" w:rsidRPr="003D3812" w:rsidRDefault="00E30AD2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b/>
          <w:sz w:val="22"/>
          <w:szCs w:val="22"/>
          <w:lang w:val="sr-Cyrl-RS"/>
        </w:rPr>
        <w:t>Odbor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je</w:t>
      </w:r>
      <w:r w:rsidRPr="003D3812">
        <w:rPr>
          <w:b/>
          <w:sz w:val="22"/>
          <w:szCs w:val="22"/>
          <w:lang w:val="sr-Cyrl-RS"/>
        </w:rPr>
        <w:t xml:space="preserve">, </w:t>
      </w:r>
      <w:r w:rsidR="009B213A">
        <w:rPr>
          <w:b/>
          <w:sz w:val="22"/>
          <w:szCs w:val="22"/>
          <w:lang w:val="sr-Cyrl-RS"/>
        </w:rPr>
        <w:t>saglasno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članu</w:t>
      </w:r>
      <w:r w:rsidRPr="003D3812">
        <w:rPr>
          <w:b/>
          <w:sz w:val="22"/>
          <w:szCs w:val="22"/>
          <w:lang w:val="sr-Cyrl-RS"/>
        </w:rPr>
        <w:t xml:space="preserve"> 157. </w:t>
      </w:r>
      <w:r w:rsidR="009B213A">
        <w:rPr>
          <w:b/>
          <w:sz w:val="22"/>
          <w:szCs w:val="22"/>
          <w:lang w:val="sr-Cyrl-RS"/>
        </w:rPr>
        <w:t>stav</w:t>
      </w:r>
      <w:r w:rsidRPr="003D3812">
        <w:rPr>
          <w:b/>
          <w:sz w:val="22"/>
          <w:szCs w:val="22"/>
          <w:lang w:val="sr-Cyrl-RS"/>
        </w:rPr>
        <w:t xml:space="preserve"> 6. </w:t>
      </w:r>
      <w:r w:rsidR="009B213A">
        <w:rPr>
          <w:b/>
          <w:sz w:val="22"/>
          <w:szCs w:val="22"/>
          <w:lang w:val="sr-Cyrl-RS"/>
        </w:rPr>
        <w:t>odlučio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nakon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glasanja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da</w:t>
      </w:r>
      <w:r w:rsidRPr="003D3812">
        <w:rPr>
          <w:b/>
          <w:sz w:val="22"/>
          <w:szCs w:val="22"/>
          <w:lang w:val="sr-Cyrl-RS"/>
        </w:rPr>
        <w:t xml:space="preserve"> </w:t>
      </w:r>
      <w:r w:rsidR="009B213A">
        <w:rPr>
          <w:b/>
          <w:sz w:val="22"/>
          <w:szCs w:val="22"/>
          <w:lang w:val="sr-Cyrl-RS"/>
        </w:rPr>
        <w:t>podnese</w:t>
      </w:r>
      <w:r w:rsidRPr="003D3812">
        <w:rPr>
          <w:b/>
          <w:sz w:val="22"/>
          <w:szCs w:val="22"/>
          <w:lang w:val="sr-Cyrl-RS"/>
        </w:rPr>
        <w:t xml:space="preserve"> 11 </w:t>
      </w:r>
      <w:r w:rsidR="009B213A">
        <w:rPr>
          <w:b/>
          <w:sz w:val="22"/>
          <w:szCs w:val="22"/>
          <w:lang w:val="sr-Cyrl-RS"/>
        </w:rPr>
        <w:t>amandmana</w:t>
      </w:r>
      <w:r w:rsidRPr="003D3812">
        <w:rPr>
          <w:b/>
          <w:sz w:val="22"/>
          <w:szCs w:val="22"/>
          <w:lang w:val="sr-Cyrl-RS"/>
        </w:rPr>
        <w:t xml:space="preserve"> </w:t>
      </w:r>
      <w:r w:rsidRPr="003D3812">
        <w:rPr>
          <w:sz w:val="22"/>
          <w:szCs w:val="22"/>
          <w:lang w:val="sr-Cyrl-RS"/>
        </w:rPr>
        <w:t>(</w:t>
      </w:r>
      <w:r w:rsidR="009B213A">
        <w:rPr>
          <w:sz w:val="22"/>
          <w:szCs w:val="22"/>
          <w:lang w:val="sr-Cyrl-RS"/>
        </w:rPr>
        <w:t>glasalo</w:t>
      </w:r>
      <w:r w:rsidRPr="003D3812">
        <w:rPr>
          <w:sz w:val="22"/>
          <w:szCs w:val="22"/>
          <w:lang w:val="sr-Cyrl-RS"/>
        </w:rPr>
        <w:t xml:space="preserve"> „</w:t>
      </w:r>
      <w:r w:rsidR="009B213A">
        <w:rPr>
          <w:sz w:val="22"/>
          <w:szCs w:val="22"/>
          <w:lang w:val="sr-Cyrl-RS"/>
        </w:rPr>
        <w:t>za</w:t>
      </w:r>
      <w:r w:rsidRPr="003D3812">
        <w:rPr>
          <w:sz w:val="22"/>
          <w:szCs w:val="22"/>
          <w:lang w:val="sr-Cyrl-RS"/>
        </w:rPr>
        <w:t>“ 9, „</w:t>
      </w:r>
      <w:r w:rsidR="009B213A">
        <w:rPr>
          <w:sz w:val="22"/>
          <w:szCs w:val="22"/>
          <w:lang w:val="sr-Cyrl-RS"/>
        </w:rPr>
        <w:t>protiv</w:t>
      </w:r>
      <w:r w:rsidRPr="003D3812">
        <w:rPr>
          <w:sz w:val="22"/>
          <w:szCs w:val="22"/>
          <w:lang w:val="sr-Cyrl-RS"/>
        </w:rPr>
        <w:t>“ 1, „</w:t>
      </w:r>
      <w:r w:rsidR="009B213A">
        <w:rPr>
          <w:sz w:val="22"/>
          <w:szCs w:val="22"/>
          <w:lang w:val="sr-Cyrl-RS"/>
        </w:rPr>
        <w:t>uzdržanih</w:t>
      </w:r>
      <w:r w:rsidRPr="003D3812">
        <w:rPr>
          <w:sz w:val="22"/>
          <w:szCs w:val="22"/>
          <w:lang w:val="sr-Cyrl-RS"/>
        </w:rPr>
        <w:t>“ 0, „</w:t>
      </w:r>
      <w:r w:rsidR="009B213A">
        <w:rPr>
          <w:sz w:val="22"/>
          <w:szCs w:val="22"/>
          <w:lang w:val="sr-Cyrl-RS"/>
        </w:rPr>
        <w:t>nije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glasalo</w:t>
      </w:r>
      <w:r w:rsidRPr="003D3812">
        <w:rPr>
          <w:sz w:val="22"/>
          <w:szCs w:val="22"/>
          <w:lang w:val="sr-Cyrl-RS"/>
        </w:rPr>
        <w:t>“ 2).</w:t>
      </w:r>
    </w:p>
    <w:p w:rsidR="00E30AD2" w:rsidRPr="003D3812" w:rsidRDefault="00E30AD2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 xml:space="preserve"> </w:t>
      </w: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Ministar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kao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predstavnik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predlagača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izjasnio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saglasan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amandmanima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Odbora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koje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izglasao</w:t>
      </w:r>
      <w:r w:rsidRPr="003D3812">
        <w:rPr>
          <w:sz w:val="22"/>
          <w:szCs w:val="22"/>
          <w:lang w:val="sr-Cyrl-RS"/>
        </w:rPr>
        <w:t>.</w:t>
      </w:r>
    </w:p>
    <w:p w:rsidR="00392A08" w:rsidRPr="003D3812" w:rsidRDefault="00392A08" w:rsidP="00C26DFB">
      <w:pPr>
        <w:tabs>
          <w:tab w:val="left" w:pos="720"/>
        </w:tabs>
        <w:rPr>
          <w:sz w:val="22"/>
          <w:szCs w:val="22"/>
          <w:lang w:val="sr-Cyrl-RS"/>
        </w:rPr>
      </w:pPr>
    </w:p>
    <w:p w:rsidR="00E30AD2" w:rsidRPr="003D3812" w:rsidRDefault="00D26700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RS"/>
        </w:rPr>
        <w:tab/>
      </w:r>
      <w:r w:rsidR="009B213A">
        <w:rPr>
          <w:sz w:val="22"/>
          <w:szCs w:val="22"/>
          <w:lang w:val="sr-Cyrl-RS"/>
        </w:rPr>
        <w:t>Izveštaj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Predlogu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zakona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visokom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obrazovanju</w:t>
      </w:r>
      <w:r w:rsidRPr="003D3812">
        <w:rPr>
          <w:sz w:val="22"/>
          <w:szCs w:val="22"/>
          <w:lang w:val="sr-Cyrl-RS"/>
        </w:rPr>
        <w:t>-</w:t>
      </w:r>
      <w:r w:rsidR="009B213A">
        <w:rPr>
          <w:sz w:val="22"/>
          <w:szCs w:val="22"/>
          <w:lang w:val="sr-Cyrl-RS"/>
        </w:rPr>
        <w:t>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pojedinostima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kao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amandmani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koje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je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Odbor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podneo</w:t>
      </w:r>
      <w:r w:rsidRPr="003D3812">
        <w:rPr>
          <w:sz w:val="22"/>
          <w:szCs w:val="22"/>
          <w:lang w:val="sr-Cyrl-RS"/>
        </w:rPr>
        <w:t xml:space="preserve">, </w:t>
      </w:r>
      <w:r w:rsidR="009B213A">
        <w:rPr>
          <w:sz w:val="22"/>
          <w:szCs w:val="22"/>
          <w:lang w:val="sr-Cyrl-RS"/>
        </w:rPr>
        <w:t>sastavni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su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deo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ovog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zapisnika</w:t>
      </w:r>
      <w:r w:rsidRPr="003D3812">
        <w:rPr>
          <w:sz w:val="22"/>
          <w:szCs w:val="22"/>
          <w:lang w:val="sr-Cyrl-RS"/>
        </w:rPr>
        <w:t xml:space="preserve">.  </w:t>
      </w:r>
    </w:p>
    <w:p w:rsidR="00392A08" w:rsidRPr="003D3812" w:rsidRDefault="00392A08" w:rsidP="00C26DFB">
      <w:pPr>
        <w:tabs>
          <w:tab w:val="left" w:pos="720"/>
        </w:tabs>
        <w:rPr>
          <w:sz w:val="22"/>
          <w:szCs w:val="22"/>
          <w:lang w:val="sr-Cyrl-RS"/>
        </w:rPr>
      </w:pPr>
    </w:p>
    <w:p w:rsidR="00D26700" w:rsidRPr="003D3812" w:rsidRDefault="00D26700" w:rsidP="00C26DFB">
      <w:pPr>
        <w:tabs>
          <w:tab w:val="left" w:pos="720"/>
        </w:tabs>
        <w:rPr>
          <w:sz w:val="22"/>
          <w:szCs w:val="22"/>
          <w:lang w:val="sr-Cyrl-RS"/>
        </w:rPr>
      </w:pPr>
    </w:p>
    <w:p w:rsidR="00D26700" w:rsidRPr="003D3812" w:rsidRDefault="009B213A" w:rsidP="00C26DFB">
      <w:pPr>
        <w:tabs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Sednica</w:t>
      </w:r>
      <w:r w:rsidR="00D26700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D26700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završena</w:t>
      </w:r>
      <w:r w:rsidR="00D26700" w:rsidRPr="003D381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26700" w:rsidRPr="003D3812">
        <w:rPr>
          <w:sz w:val="22"/>
          <w:szCs w:val="22"/>
          <w:lang w:val="sr-Cyrl-RS"/>
        </w:rPr>
        <w:t xml:space="preserve"> 9,45 </w:t>
      </w:r>
      <w:r>
        <w:rPr>
          <w:sz w:val="22"/>
          <w:szCs w:val="22"/>
          <w:lang w:val="sr-Cyrl-RS"/>
        </w:rPr>
        <w:t>časova</w:t>
      </w:r>
      <w:r w:rsidR="00D26700" w:rsidRPr="003D3812">
        <w:rPr>
          <w:sz w:val="22"/>
          <w:szCs w:val="22"/>
          <w:lang w:val="sr-Cyrl-RS"/>
        </w:rPr>
        <w:t>.</w:t>
      </w:r>
    </w:p>
    <w:p w:rsidR="00D26700" w:rsidRPr="003D3812" w:rsidRDefault="00D26700" w:rsidP="00D26700">
      <w:pPr>
        <w:tabs>
          <w:tab w:val="left" w:pos="720"/>
        </w:tabs>
        <w:jc w:val="right"/>
        <w:rPr>
          <w:sz w:val="22"/>
          <w:szCs w:val="22"/>
          <w:lang w:val="sr-Cyrl-RS"/>
        </w:rPr>
      </w:pPr>
    </w:p>
    <w:p w:rsidR="00DE10BC" w:rsidRPr="003D3812" w:rsidRDefault="00DE10BC" w:rsidP="00DE10BC">
      <w:pPr>
        <w:tabs>
          <w:tab w:val="clear" w:pos="1440"/>
          <w:tab w:val="left" w:pos="1496"/>
          <w:tab w:val="center" w:pos="6732"/>
          <w:tab w:val="right" w:pos="7293"/>
        </w:tabs>
        <w:rPr>
          <w:sz w:val="22"/>
          <w:szCs w:val="22"/>
          <w:lang w:val="sr-Cyrl-CS"/>
        </w:rPr>
      </w:pPr>
    </w:p>
    <w:p w:rsidR="00DE10BC" w:rsidRPr="003D3812" w:rsidRDefault="00DE10BC" w:rsidP="00DE10BC">
      <w:pPr>
        <w:tabs>
          <w:tab w:val="clear" w:pos="1440"/>
          <w:tab w:val="left" w:pos="1496"/>
          <w:tab w:val="center" w:pos="6732"/>
          <w:tab w:val="right" w:pos="7293"/>
        </w:tabs>
        <w:rPr>
          <w:sz w:val="22"/>
          <w:szCs w:val="22"/>
          <w:lang w:val="sr-Cyrl-CS"/>
        </w:rPr>
      </w:pPr>
    </w:p>
    <w:p w:rsidR="00DE10BC" w:rsidRPr="003D3812" w:rsidRDefault="00DE10BC" w:rsidP="00DE10BC">
      <w:pPr>
        <w:tabs>
          <w:tab w:val="clear" w:pos="1440"/>
          <w:tab w:val="center" w:pos="1496"/>
          <w:tab w:val="center" w:pos="6358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CS"/>
        </w:rPr>
        <w:tab/>
      </w:r>
      <w:r w:rsidR="009B213A">
        <w:rPr>
          <w:sz w:val="22"/>
          <w:szCs w:val="22"/>
          <w:lang w:val="sr-Cyrl-CS"/>
        </w:rPr>
        <w:t>SEKRETAR</w:t>
      </w:r>
      <w:r w:rsidRPr="003D3812">
        <w:rPr>
          <w:sz w:val="22"/>
          <w:szCs w:val="22"/>
          <w:lang w:val="sr-Cyrl-CS"/>
        </w:rPr>
        <w:tab/>
        <w:t xml:space="preserve">                                        </w:t>
      </w:r>
      <w:r w:rsidR="009B213A">
        <w:rPr>
          <w:sz w:val="22"/>
          <w:szCs w:val="22"/>
          <w:lang w:val="sr-Cyrl-CS"/>
        </w:rPr>
        <w:t>PREDSEDNIK</w:t>
      </w:r>
    </w:p>
    <w:p w:rsidR="00DE10BC" w:rsidRPr="003D3812" w:rsidRDefault="00DE10BC" w:rsidP="00DE10BC">
      <w:pPr>
        <w:tabs>
          <w:tab w:val="clear" w:pos="1440"/>
          <w:tab w:val="center" w:pos="1496"/>
          <w:tab w:val="center" w:pos="6358"/>
        </w:tabs>
        <w:rPr>
          <w:sz w:val="22"/>
          <w:szCs w:val="22"/>
          <w:lang w:val="sr-Cyrl-RS"/>
        </w:rPr>
      </w:pPr>
    </w:p>
    <w:p w:rsidR="00DE10BC" w:rsidRPr="003D3812" w:rsidRDefault="00DE10BC" w:rsidP="00DE10BC">
      <w:pPr>
        <w:tabs>
          <w:tab w:val="clear" w:pos="1440"/>
          <w:tab w:val="center" w:pos="1496"/>
          <w:tab w:val="center" w:pos="6358"/>
        </w:tabs>
        <w:rPr>
          <w:sz w:val="22"/>
          <w:szCs w:val="22"/>
          <w:lang w:val="sr-Cyrl-RS"/>
        </w:rPr>
      </w:pPr>
      <w:r w:rsidRPr="003D3812">
        <w:rPr>
          <w:sz w:val="22"/>
          <w:szCs w:val="22"/>
          <w:lang w:val="sr-Cyrl-CS"/>
        </w:rPr>
        <w:tab/>
      </w:r>
      <w:r w:rsidR="009B213A">
        <w:rPr>
          <w:sz w:val="22"/>
          <w:szCs w:val="22"/>
          <w:lang w:val="sr-Cyrl-CS"/>
        </w:rPr>
        <w:t>Dragomir</w:t>
      </w:r>
      <w:r w:rsidRPr="003D3812">
        <w:rPr>
          <w:sz w:val="22"/>
          <w:szCs w:val="22"/>
          <w:lang w:val="sr-Cyrl-CS"/>
        </w:rPr>
        <w:t xml:space="preserve"> </w:t>
      </w:r>
      <w:r w:rsidR="009B213A">
        <w:rPr>
          <w:sz w:val="22"/>
          <w:szCs w:val="22"/>
          <w:lang w:val="sr-Cyrl-CS"/>
        </w:rPr>
        <w:t>Petković</w:t>
      </w:r>
      <w:r w:rsidRPr="003D3812">
        <w:rPr>
          <w:sz w:val="22"/>
          <w:szCs w:val="22"/>
          <w:lang w:val="sr-Cyrl-CS"/>
        </w:rPr>
        <w:tab/>
        <w:t xml:space="preserve">                                         </w:t>
      </w:r>
      <w:r w:rsidR="009B213A">
        <w:rPr>
          <w:sz w:val="22"/>
          <w:szCs w:val="22"/>
          <w:lang w:val="sr-Cyrl-RS"/>
        </w:rPr>
        <w:t>Muamer</w:t>
      </w:r>
      <w:r w:rsidRPr="003D3812">
        <w:rPr>
          <w:sz w:val="22"/>
          <w:szCs w:val="22"/>
          <w:lang w:val="sr-Cyrl-RS"/>
        </w:rPr>
        <w:t xml:space="preserve"> </w:t>
      </w:r>
      <w:r w:rsidR="009B213A">
        <w:rPr>
          <w:sz w:val="22"/>
          <w:szCs w:val="22"/>
          <w:lang w:val="sr-Cyrl-RS"/>
        </w:rPr>
        <w:t>Zukorlić</w:t>
      </w:r>
    </w:p>
    <w:p w:rsidR="00DE10BC" w:rsidRPr="003D3812" w:rsidRDefault="00DE10BC" w:rsidP="00DE10BC">
      <w:pPr>
        <w:rPr>
          <w:sz w:val="22"/>
          <w:szCs w:val="22"/>
          <w:lang w:val="sr-Cyrl-RS"/>
        </w:rPr>
      </w:pPr>
    </w:p>
    <w:p w:rsidR="00D26700" w:rsidRPr="003D3812" w:rsidRDefault="00D26700" w:rsidP="00C26DFB">
      <w:pPr>
        <w:tabs>
          <w:tab w:val="left" w:pos="720"/>
        </w:tabs>
        <w:rPr>
          <w:sz w:val="22"/>
          <w:szCs w:val="22"/>
          <w:lang w:val="sr-Cyrl-RS"/>
        </w:rPr>
      </w:pPr>
    </w:p>
    <w:p w:rsidR="00C26DFB" w:rsidRPr="003D3812" w:rsidRDefault="00C26DFB" w:rsidP="00032867">
      <w:pPr>
        <w:tabs>
          <w:tab w:val="left" w:pos="720"/>
        </w:tabs>
        <w:rPr>
          <w:sz w:val="22"/>
          <w:szCs w:val="22"/>
          <w:lang w:val="sr-Cyrl-RS"/>
        </w:rPr>
      </w:pPr>
    </w:p>
    <w:p w:rsidR="00DE10BC" w:rsidRPr="003D3812" w:rsidRDefault="00DE10BC" w:rsidP="00032867">
      <w:pPr>
        <w:tabs>
          <w:tab w:val="left" w:pos="720"/>
        </w:tabs>
        <w:rPr>
          <w:sz w:val="22"/>
          <w:szCs w:val="22"/>
          <w:lang w:val="sr-Cyrl-RS"/>
        </w:rPr>
      </w:pPr>
    </w:p>
    <w:p w:rsidR="00C72E69" w:rsidRPr="003D3812" w:rsidRDefault="00C72E69" w:rsidP="00032867">
      <w:pPr>
        <w:tabs>
          <w:tab w:val="left" w:pos="720"/>
        </w:tabs>
        <w:rPr>
          <w:sz w:val="22"/>
          <w:szCs w:val="22"/>
          <w:lang w:val="sr-Cyrl-RS"/>
        </w:rPr>
      </w:pPr>
    </w:p>
    <w:p w:rsidR="00C72E69" w:rsidRPr="003D3812" w:rsidRDefault="00C72E69" w:rsidP="00032867">
      <w:pPr>
        <w:tabs>
          <w:tab w:val="left" w:pos="720"/>
        </w:tabs>
        <w:rPr>
          <w:sz w:val="22"/>
          <w:szCs w:val="22"/>
          <w:lang w:val="sr-Cyrl-RS"/>
        </w:rPr>
      </w:pPr>
    </w:p>
    <w:p w:rsidR="00C72E69" w:rsidRPr="003D3812" w:rsidRDefault="00C72E69" w:rsidP="00032867">
      <w:pPr>
        <w:tabs>
          <w:tab w:val="left" w:pos="720"/>
        </w:tabs>
        <w:rPr>
          <w:sz w:val="22"/>
          <w:szCs w:val="22"/>
          <w:lang w:val="sr-Cyrl-RS"/>
        </w:rPr>
      </w:pPr>
    </w:p>
    <w:p w:rsidR="00C72E69" w:rsidRPr="003D3812" w:rsidRDefault="00C72E69" w:rsidP="00032867">
      <w:pPr>
        <w:tabs>
          <w:tab w:val="left" w:pos="720"/>
        </w:tabs>
        <w:rPr>
          <w:sz w:val="22"/>
          <w:szCs w:val="22"/>
          <w:lang w:val="sr-Cyrl-RS"/>
        </w:rPr>
      </w:pPr>
    </w:p>
    <w:p w:rsidR="00C72E69" w:rsidRPr="003D3812" w:rsidRDefault="00C72E69" w:rsidP="00032867">
      <w:pPr>
        <w:tabs>
          <w:tab w:val="left" w:pos="720"/>
        </w:tabs>
        <w:rPr>
          <w:sz w:val="22"/>
          <w:szCs w:val="22"/>
          <w:lang w:val="sr-Cyrl-RS"/>
        </w:rPr>
      </w:pPr>
    </w:p>
    <w:sectPr w:rsidR="00C72E69" w:rsidRPr="003D3812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DE" w:rsidRDefault="00F463DE" w:rsidP="009B213A">
      <w:r>
        <w:separator/>
      </w:r>
    </w:p>
  </w:endnote>
  <w:endnote w:type="continuationSeparator" w:id="0">
    <w:p w:rsidR="00F463DE" w:rsidRDefault="00F463DE" w:rsidP="009B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3A" w:rsidRDefault="009B21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3A" w:rsidRDefault="009B21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3A" w:rsidRDefault="009B2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DE" w:rsidRDefault="00F463DE" w:rsidP="009B213A">
      <w:r>
        <w:separator/>
      </w:r>
    </w:p>
  </w:footnote>
  <w:footnote w:type="continuationSeparator" w:id="0">
    <w:p w:rsidR="00F463DE" w:rsidRDefault="00F463DE" w:rsidP="009B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3A" w:rsidRDefault="009B2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3A" w:rsidRDefault="009B21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3A" w:rsidRDefault="009B2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B74"/>
    <w:multiLevelType w:val="hybridMultilevel"/>
    <w:tmpl w:val="467A2144"/>
    <w:lvl w:ilvl="0" w:tplc="67A8F4A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FB"/>
    <w:rsid w:val="00032867"/>
    <w:rsid w:val="00040B96"/>
    <w:rsid w:val="0005145D"/>
    <w:rsid w:val="000A1B47"/>
    <w:rsid w:val="00130F51"/>
    <w:rsid w:val="00167451"/>
    <w:rsid w:val="0017698C"/>
    <w:rsid w:val="001945F3"/>
    <w:rsid w:val="001A54E5"/>
    <w:rsid w:val="001B1E00"/>
    <w:rsid w:val="00204F4B"/>
    <w:rsid w:val="00320ED9"/>
    <w:rsid w:val="003819BF"/>
    <w:rsid w:val="00392A08"/>
    <w:rsid w:val="003D3812"/>
    <w:rsid w:val="004571EE"/>
    <w:rsid w:val="004E3FD4"/>
    <w:rsid w:val="004F0B43"/>
    <w:rsid w:val="005612B3"/>
    <w:rsid w:val="00585A39"/>
    <w:rsid w:val="00623B27"/>
    <w:rsid w:val="00661EB9"/>
    <w:rsid w:val="006D0778"/>
    <w:rsid w:val="006D6DB4"/>
    <w:rsid w:val="00723574"/>
    <w:rsid w:val="00730EA7"/>
    <w:rsid w:val="007526A9"/>
    <w:rsid w:val="007A1DEA"/>
    <w:rsid w:val="007E4FE7"/>
    <w:rsid w:val="008A22AA"/>
    <w:rsid w:val="008D14A0"/>
    <w:rsid w:val="008E38B2"/>
    <w:rsid w:val="00954F39"/>
    <w:rsid w:val="0097776C"/>
    <w:rsid w:val="00985B81"/>
    <w:rsid w:val="009B213A"/>
    <w:rsid w:val="00A53CFB"/>
    <w:rsid w:val="00A60D24"/>
    <w:rsid w:val="00A67ED2"/>
    <w:rsid w:val="00AB60A0"/>
    <w:rsid w:val="00AC6E5A"/>
    <w:rsid w:val="00AF52AE"/>
    <w:rsid w:val="00B51E5E"/>
    <w:rsid w:val="00B55C95"/>
    <w:rsid w:val="00BA65B7"/>
    <w:rsid w:val="00C1518B"/>
    <w:rsid w:val="00C26DFB"/>
    <w:rsid w:val="00C7297F"/>
    <w:rsid w:val="00C72E69"/>
    <w:rsid w:val="00C909D0"/>
    <w:rsid w:val="00CD6492"/>
    <w:rsid w:val="00D0218D"/>
    <w:rsid w:val="00D26700"/>
    <w:rsid w:val="00DC6254"/>
    <w:rsid w:val="00DE10BC"/>
    <w:rsid w:val="00E06C8D"/>
    <w:rsid w:val="00E30AD2"/>
    <w:rsid w:val="00E42FB8"/>
    <w:rsid w:val="00E74178"/>
    <w:rsid w:val="00F209E9"/>
    <w:rsid w:val="00F463DE"/>
    <w:rsid w:val="00F51218"/>
    <w:rsid w:val="00F6093F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FB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8B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13A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13A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B213A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13A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FB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8B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13A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13A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B213A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13A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1402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2017-10-06T13:03:00Z</cp:lastPrinted>
  <dcterms:created xsi:type="dcterms:W3CDTF">2018-04-16T08:16:00Z</dcterms:created>
  <dcterms:modified xsi:type="dcterms:W3CDTF">2018-04-16T08:16:00Z</dcterms:modified>
</cp:coreProperties>
</file>